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5C3E" w14:textId="77777777" w:rsidR="006A08F8" w:rsidRDefault="006A08F8" w:rsidP="006A08F8">
      <w:bookmarkStart w:id="0" w:name="_GoBack"/>
      <w:bookmarkEnd w:id="0"/>
      <w:r w:rsidRPr="006A08F8">
        <w:rPr>
          <w:b/>
          <w:bCs/>
          <w:noProof/>
          <w:lang w:val="en-US" w:eastAsia="en-US"/>
        </w:rPr>
        <w:drawing>
          <wp:inline distT="0" distB="0" distL="0" distR="0" wp14:anchorId="3F0FFF35" wp14:editId="63BE5D88">
            <wp:extent cx="1168400" cy="1092200"/>
            <wp:effectExtent l="0" t="0" r="0" b="0"/>
            <wp:docPr id="2078287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1092200"/>
                    </a:xfrm>
                    <a:prstGeom prst="rect">
                      <a:avLst/>
                    </a:prstGeom>
                    <a:noFill/>
                    <a:ln>
                      <a:noFill/>
                    </a:ln>
                  </pic:spPr>
                </pic:pic>
              </a:graphicData>
            </a:graphic>
          </wp:inline>
        </w:drawing>
      </w:r>
    </w:p>
    <w:p w14:paraId="0CA37AC9" w14:textId="77777777" w:rsidR="006A08F8" w:rsidRDefault="006A08F8" w:rsidP="006A08F8">
      <w:r>
        <w:t>PROVINCIA DE BUENOS AIRES. DIRECCIÓN GENERAL DE CULTURA Y EDUCACIÓN.</w:t>
      </w:r>
    </w:p>
    <w:p w14:paraId="76AA36B3" w14:textId="77777777" w:rsidR="006A08F8" w:rsidRDefault="006A08F8" w:rsidP="006A08F8">
      <w:r>
        <w:t>DIRECCIÓN DE EDUCACIÓN SUPERIOR</w:t>
      </w:r>
    </w:p>
    <w:p w14:paraId="7B016E61" w14:textId="77777777" w:rsidR="006A08F8" w:rsidRDefault="006A08F8" w:rsidP="006A08F8">
      <w:r>
        <w:t>INSTITUTO SUPERIOR DE FORMACIÓN DOCENTE Y TECNICA N° 46.</w:t>
      </w:r>
    </w:p>
    <w:p w14:paraId="00F47B19" w14:textId="77777777" w:rsidR="006A08F8" w:rsidRDefault="006A08F8" w:rsidP="006A08F8">
      <w:r>
        <w:t>PROFESORADO DE EDUCACION SECUNDARIA EN PROFESORADO DE HISTORIA</w:t>
      </w:r>
    </w:p>
    <w:p w14:paraId="3E232B4D" w14:textId="77777777" w:rsidR="006A08F8" w:rsidRDefault="006A08F8" w:rsidP="006A08F8">
      <w:r>
        <w:t>CURSO: 2°</w:t>
      </w:r>
    </w:p>
    <w:p w14:paraId="6640EBCF" w14:textId="77777777" w:rsidR="006A08F8" w:rsidRDefault="006A08F8" w:rsidP="006A08F8">
      <w:r>
        <w:t>ESPACIO CURRICULAR: PSICOLOGIA DEL APRENDIZAJE.</w:t>
      </w:r>
    </w:p>
    <w:p w14:paraId="63A34A66" w14:textId="77777777" w:rsidR="006A08F8" w:rsidRDefault="006A08F8" w:rsidP="006A08F8">
      <w:r>
        <w:t>CICLO LECTIVO: 2025</w:t>
      </w:r>
    </w:p>
    <w:p w14:paraId="0A6A21F8" w14:textId="77777777" w:rsidR="006A08F8" w:rsidRDefault="006A08F8" w:rsidP="006A08F8">
      <w:r>
        <w:t>CANTIDAD DE HORAS SEMANALES: 2 hs.</w:t>
      </w:r>
    </w:p>
    <w:p w14:paraId="24A5E4B0" w14:textId="77777777" w:rsidR="006A08F8" w:rsidRDefault="006A08F8" w:rsidP="006A08F8">
      <w:r>
        <w:t>PROFESORA: Longoni Laura Marina</w:t>
      </w:r>
    </w:p>
    <w:p w14:paraId="0B42F341" w14:textId="49D4B307" w:rsidR="006A08F8" w:rsidRDefault="006A08F8" w:rsidP="006A08F8">
      <w:r>
        <w:t>PLAN AUTORIZADO POR RESOLUCIÓN N.º 3609/22</w:t>
      </w:r>
      <w:r w:rsidR="004446F2">
        <w:t>.</w:t>
      </w:r>
      <w:r w:rsidR="004446F2" w:rsidRPr="004446F2">
        <w:t xml:space="preserve"> RAM 4196/2024.</w:t>
      </w:r>
    </w:p>
    <w:p w14:paraId="227ACAC0" w14:textId="77777777" w:rsidR="006A08F8" w:rsidRDefault="006A08F8" w:rsidP="006A08F8">
      <w:pPr>
        <w:jc w:val="both"/>
      </w:pPr>
      <w:r w:rsidRPr="008903D6">
        <w:rPr>
          <w:b/>
          <w:bCs/>
        </w:rPr>
        <w:t>Función de la cátedra:</w:t>
      </w:r>
      <w:r>
        <w:t xml:space="preserve"> Fortalecer actividades de reflexión de los estudiantes sobre el fundamento y consecuencias de sus intervenciones como trabajadores culturales capaces de enseñar, generar y transmitir conocimientos y valores para la formación integral, el desarrollo nacional y contribuir en la consolidación de una sociedad más justa e igualitaria. </w:t>
      </w:r>
    </w:p>
    <w:p w14:paraId="5BC0DBD3" w14:textId="77777777" w:rsidR="006A08F8" w:rsidRDefault="006A08F8" w:rsidP="006A08F8">
      <w:pPr>
        <w:jc w:val="both"/>
      </w:pPr>
      <w:r>
        <w:t>La construcción de una identidad docente basada en la autonomía profesional, en vínculo con la cultura y sociedad contemporánea, para que asuman un fuerte compromiso con los derechos, la ética y la solidaridad en lo que respecta a su futuro desempeño en el ámbito educativo.</w:t>
      </w:r>
    </w:p>
    <w:p w14:paraId="10BE10B6" w14:textId="77777777" w:rsidR="006A08F8" w:rsidRPr="008903D6" w:rsidRDefault="006A08F8" w:rsidP="006A08F8">
      <w:pPr>
        <w:jc w:val="both"/>
        <w:rPr>
          <w:b/>
          <w:bCs/>
        </w:rPr>
      </w:pPr>
      <w:r w:rsidRPr="008903D6">
        <w:rPr>
          <w:b/>
          <w:bCs/>
        </w:rPr>
        <w:t>Fundamentación</w:t>
      </w:r>
    </w:p>
    <w:p w14:paraId="6693CE89" w14:textId="6EFCA1F7" w:rsidR="004B39F3" w:rsidRDefault="006A08F8" w:rsidP="004B39F3">
      <w:pPr>
        <w:jc w:val="both"/>
      </w:pPr>
      <w:r>
        <w:t xml:space="preserve">El espacio curricular Psicología del </w:t>
      </w:r>
      <w:r w:rsidR="004B39F3">
        <w:t>A</w:t>
      </w:r>
      <w:r>
        <w:t xml:space="preserve">prendizaje es una asignatura, con un régimen de cursada anual de 64 horas, distribuidas en dos horas de cursada semanales. Pertenece al campo de la formación general, correspondiente al segundo año del Profesorado de educación secundaria en </w:t>
      </w:r>
      <w:r w:rsidR="004B39F3">
        <w:t>Historia</w:t>
      </w:r>
      <w:r>
        <w:t xml:space="preserve">. </w:t>
      </w:r>
      <w:r w:rsidR="004B39F3">
        <w:t xml:space="preserve">El mismo retoma y dialoga con unidades curriculares como Didáctica y Curriculum </w:t>
      </w:r>
      <w:r w:rsidR="00E90921">
        <w:t xml:space="preserve">y con el espacio de la práctica </w:t>
      </w:r>
      <w:r w:rsidR="004B39F3">
        <w:t xml:space="preserve">aportando herramientas que permitan reflexionar sobre las relaciones entre enseñanza y aprendizajes e identidades y estilos de aprendizaje en el marco de una Educación inclusiva entendida como derecho. Retoma contenidos de Cultura Digital, ESI y Perspectiva Ambiental, que nos permiten analizar su impacto en las subjetividades. </w:t>
      </w:r>
    </w:p>
    <w:p w14:paraId="4A425A00" w14:textId="0A98F91A" w:rsidR="006A08F8" w:rsidRDefault="00E90921" w:rsidP="006A08F8">
      <w:pPr>
        <w:jc w:val="both"/>
      </w:pPr>
      <w:r>
        <w:t>Esta asignatura s</w:t>
      </w:r>
      <w:r w:rsidR="006A08F8">
        <w:t xml:space="preserve">e propone contribuir a la formación docente brindando marcos referenciales para analizar la relación existente entre el aprendizaje, el desarrollo, las culturas y la educación. </w:t>
      </w:r>
    </w:p>
    <w:p w14:paraId="498F9225" w14:textId="1A2319DA" w:rsidR="006A08F8" w:rsidRDefault="006A08F8" w:rsidP="00644F18">
      <w:pPr>
        <w:jc w:val="both"/>
      </w:pPr>
      <w:r>
        <w:t xml:space="preserve">Esta asignatura tiene como propósito ampliar la mirada sobre los problemas y escenarios educativos actuales, en pos de favorecer la inclusión educativa y social. </w:t>
      </w:r>
    </w:p>
    <w:p w14:paraId="23E676A0" w14:textId="77777777" w:rsidR="006A08F8" w:rsidRDefault="006A08F8" w:rsidP="006A08F8">
      <w:pPr>
        <w:jc w:val="both"/>
      </w:pPr>
      <w:r>
        <w:t xml:space="preserve">En este sentido, se propiciará la reflexión sobre las condiciones de enseñanza que en dicho proceso facilitan u obstaculizan el aprendizaje situado en instituciones que constituyen dispositivos de intervención social y política, productoras de subjetividad.  </w:t>
      </w:r>
    </w:p>
    <w:p w14:paraId="5B61A227" w14:textId="27312002" w:rsidR="006A08F8" w:rsidRDefault="006A08F8" w:rsidP="006A08F8">
      <w:pPr>
        <w:jc w:val="both"/>
      </w:pPr>
      <w:r>
        <w:t xml:space="preserve">Consideramos que la lectura y escritura académicas son herramientas esenciales en la formación docente. En este sentido, “la formación de las alumnas y los alumnos como participantes activos de las culturas letradas es una responsabilidad indelegable de la escuela … Las maneras de entender el lenguaje por parte de las y los docentes y, </w:t>
      </w:r>
      <w:r>
        <w:lastRenderedPageBreak/>
        <w:t>como consecuencia, el lugar que otorgan a la lectura y a la escritura en la construcción de conocimientos, interviene sustantivamente en la elaboración de sus propuestas de enseñanza”.</w:t>
      </w:r>
    </w:p>
    <w:p w14:paraId="4B969DB1" w14:textId="77777777" w:rsidR="006A08F8" w:rsidRDefault="006A08F8" w:rsidP="006A08F8">
      <w:pPr>
        <w:jc w:val="both"/>
      </w:pPr>
      <w:r>
        <w:t>Se procurará generar espacios para la producción de conocimiento de características generales que permitan detectar tempranamente, acompañar, comprender y garantizar la inclusión de jóvenes con dificultades sociales, de aprendizaje y/o en situación de discapacidad transitoria o permanente.</w:t>
      </w:r>
    </w:p>
    <w:p w14:paraId="6C2C5BE0" w14:textId="5343D223" w:rsidR="006A08F8" w:rsidRDefault="006A08F8" w:rsidP="006A08F8">
      <w:pPr>
        <w:jc w:val="both"/>
      </w:pPr>
      <w:r>
        <w:t xml:space="preserve">Para ello, se propiciará en la formación de los y las futuras/os docentes, la apropiación de recursos que les permitan conceptualizar, identificar y actuar preventivamente frente a dichas dificultades sociales y de aprendizaje, comprendiendo que su abordaje nunca es unidireccional y solitario sino multicausal y colectivo, basado en la corresponsabilidad en el trabajo con todes les actores institucionales y modalidades del Sistema Educativo que incluyen a profesoras y profesores, equipo directivo, EOE, Dirección de Psicología Comunitaria y Pedagogía Social (DPCyPS), familias y todes les que forman parte de esa comunidad educativa. </w:t>
      </w:r>
    </w:p>
    <w:p w14:paraId="7CCD92A3" w14:textId="77777777" w:rsidR="006A08F8" w:rsidRDefault="006A08F8" w:rsidP="006A08F8">
      <w:pPr>
        <w:jc w:val="both"/>
      </w:pPr>
      <w:r>
        <w:t xml:space="preserve">Los espacios en que trabajamos y transitamos cotidianamente nos vinculan con niños/as y adolescentes diversos y nos confrontan con el desafío de reconstruir el quehacer educativo y repensar el desarrollo humano y las nuevas formas de acción y participación en el marco de las transformaciones sociales contemporáneas. La cultura digital, la perspectiva de género, la problemática ambiental nos ayudara a repensar las nuevas modalidades de constitución subjetiva a partir de sus atravesamientos y en consecuencia nos brindaran algunas herramientas para la toma de decisiones en la programación y ejecución de nuestra labor como docentes. </w:t>
      </w:r>
    </w:p>
    <w:p w14:paraId="757F7790" w14:textId="77777777" w:rsidR="006A08F8" w:rsidRDefault="006A08F8" w:rsidP="006A08F8">
      <w:pPr>
        <w:jc w:val="both"/>
      </w:pPr>
      <w:r>
        <w:t>Las concepciones de enseñanza sobre las que se asienta el presente diseño conciben a la misma como una práctica intencional y planificada tendiente a la producción del cambio conceptual a partir de la restructuración de saberes previos y la apropiación de nuevos saberes entendidos desde el paradigma constructivista de los conocimientos, que concibe al sujeto de aprendizaje como un sujeto activo, constructor de saberes, apoyado en la guía y facilitación que el andamiaje docente y de otres pares le proporciona. Así como también es concebido en tanto sujeto de derecho, cognoscente en interacción con su medio, sujeto del inconsciente y la cultura.</w:t>
      </w:r>
    </w:p>
    <w:p w14:paraId="3E78029D" w14:textId="7A994037" w:rsidR="006A08F8" w:rsidRDefault="006A08F8" w:rsidP="006A08F8">
      <w:pPr>
        <w:jc w:val="both"/>
      </w:pPr>
      <w:r>
        <w:t xml:space="preserve"> Las concepciones de aprendizaje subyacente conciben al mismo “como un proceso de representación interna, que resulta de una actividad sociocultural co-construida y colaborativa, situada, contextualizada y mediada en ámbitos educativos atravesados por representaciones sociohistóricas y culturales de América Latina, Argentina y provincia de Buenos Aires. </w:t>
      </w:r>
    </w:p>
    <w:p w14:paraId="1D0912DC" w14:textId="77777777" w:rsidR="006A08F8" w:rsidRPr="001A30C8" w:rsidRDefault="006A08F8" w:rsidP="006A08F8">
      <w:pPr>
        <w:jc w:val="both"/>
        <w:rPr>
          <w:b/>
          <w:bCs/>
        </w:rPr>
      </w:pPr>
      <w:r w:rsidRPr="001A30C8">
        <w:rPr>
          <w:b/>
          <w:bCs/>
        </w:rPr>
        <w:t>Propósitos del docente:</w:t>
      </w:r>
    </w:p>
    <w:p w14:paraId="002542E4" w14:textId="77777777" w:rsidR="006A08F8" w:rsidRDefault="006A08F8" w:rsidP="006A08F8">
      <w:pPr>
        <w:jc w:val="both"/>
      </w:pPr>
      <w:r>
        <w:t xml:space="preserve">Contribuir a la reflexión crítica y la mirada ampliada sobre los problemas y escenarios educativos actuales, </w:t>
      </w:r>
    </w:p>
    <w:p w14:paraId="3083C473" w14:textId="77777777" w:rsidR="006A08F8" w:rsidRDefault="006A08F8" w:rsidP="006A08F8">
      <w:pPr>
        <w:jc w:val="both"/>
      </w:pPr>
      <w:r>
        <w:t>Concientizar acerca de acciones tendientes a la inclusión educativa y social en su futuro rol como docentes</w:t>
      </w:r>
    </w:p>
    <w:p w14:paraId="4A143C48" w14:textId="77777777" w:rsidR="006A08F8" w:rsidRDefault="006A08F8" w:rsidP="006A08F8">
      <w:pPr>
        <w:jc w:val="both"/>
      </w:pPr>
      <w:r>
        <w:t>Potenciar el desarrollo de estrategias cognitivas y metacognitivas orientadas a la autoevaluación y a la reflexión de los modos y mecanismos que cada sujeto utiliza cuando aprende</w:t>
      </w:r>
    </w:p>
    <w:p w14:paraId="0559697B" w14:textId="77777777" w:rsidR="006A08F8" w:rsidRDefault="006A08F8" w:rsidP="006A08F8">
      <w:pPr>
        <w:jc w:val="both"/>
      </w:pPr>
      <w:r>
        <w:t>Favorecer la construcción y comprensión de conocimientos en el marco de la propuesta curricular</w:t>
      </w:r>
    </w:p>
    <w:p w14:paraId="5230468F" w14:textId="77777777" w:rsidR="006A08F8" w:rsidRDefault="006A08F8" w:rsidP="006A08F8">
      <w:pPr>
        <w:jc w:val="both"/>
      </w:pPr>
      <w:r>
        <w:t xml:space="preserve">Propiciar la interacción e intercambio de experiencias y conocimiento entre profesores y estudiantes, y estudiantes entre sí en un clima de escucha y respeto </w:t>
      </w:r>
    </w:p>
    <w:p w14:paraId="210FC29A" w14:textId="77777777" w:rsidR="006A08F8" w:rsidRDefault="006A08F8" w:rsidP="006A08F8">
      <w:pPr>
        <w:jc w:val="both"/>
      </w:pPr>
      <w:r>
        <w:t xml:space="preserve">Promover practicas responsables, con sentido ético y político </w:t>
      </w:r>
    </w:p>
    <w:p w14:paraId="74A961F0" w14:textId="77777777" w:rsidR="006A08F8" w:rsidRPr="001A30C8" w:rsidRDefault="006A08F8" w:rsidP="006A08F8">
      <w:pPr>
        <w:jc w:val="both"/>
        <w:rPr>
          <w:b/>
          <w:bCs/>
        </w:rPr>
      </w:pPr>
      <w:r w:rsidRPr="001A30C8">
        <w:rPr>
          <w:b/>
          <w:bCs/>
        </w:rPr>
        <w:t>Objetivos de aprendizaje:</w:t>
      </w:r>
    </w:p>
    <w:p w14:paraId="211F25C8" w14:textId="77777777" w:rsidR="006A08F8" w:rsidRDefault="006A08F8" w:rsidP="006A08F8">
      <w:pPr>
        <w:jc w:val="both"/>
      </w:pPr>
      <w:r>
        <w:t>Conocer aportes de la Psicología del desarrollo y educacional que contribuyan a su formación docente.</w:t>
      </w:r>
    </w:p>
    <w:p w14:paraId="42F92B38" w14:textId="77777777" w:rsidR="006A08F8" w:rsidRDefault="006A08F8" w:rsidP="006A08F8">
      <w:pPr>
        <w:jc w:val="both"/>
      </w:pPr>
      <w:r>
        <w:t>Analizar la relación existente entre el aprendizaje, el desarrollo, las culturas y la educación</w:t>
      </w:r>
    </w:p>
    <w:p w14:paraId="6BFBDAB5" w14:textId="77777777" w:rsidR="006A08F8" w:rsidRDefault="006A08F8" w:rsidP="006A08F8">
      <w:pPr>
        <w:jc w:val="both"/>
      </w:pPr>
      <w:r>
        <w:t>Comprender las distintas teorías sobre la inteligencia y su relación con el aprendizaje y el pensamiento.</w:t>
      </w:r>
      <w:r>
        <w:tab/>
      </w:r>
    </w:p>
    <w:p w14:paraId="38024A04" w14:textId="77777777" w:rsidR="006A08F8" w:rsidRDefault="006A08F8" w:rsidP="006A08F8">
      <w:pPr>
        <w:jc w:val="both"/>
      </w:pPr>
      <w:r>
        <w:t>Reconocer la heterogeneidad y diversidad socio - cultural en el ámbito de su desempeño profesional</w:t>
      </w:r>
    </w:p>
    <w:p w14:paraId="4ADE4375" w14:textId="77777777" w:rsidR="006A08F8" w:rsidRDefault="006A08F8" w:rsidP="006A08F8">
      <w:pPr>
        <w:jc w:val="both"/>
      </w:pPr>
      <w:r>
        <w:lastRenderedPageBreak/>
        <w:t>Valorar el papel de las características culturales y psicológicas que intervienen en el proceso de socialización de les estudiantes de acuerdo a los distintos grupos de pertenencia y las matrices de aprendizaje propias de cada grupo.</w:t>
      </w:r>
    </w:p>
    <w:p w14:paraId="4BCECEB2" w14:textId="77777777" w:rsidR="006A08F8" w:rsidRDefault="006A08F8" w:rsidP="006A08F8">
      <w:pPr>
        <w:jc w:val="both"/>
      </w:pPr>
      <w:r>
        <w:t>Comprender conocimientos básicos sobre los procesos psicológicos propios del desarrollo y las diferentes variables que lo determinan: Históricas, Antropológicas, Sociológicas, la Filosóficas y Pedagógicas.</w:t>
      </w:r>
    </w:p>
    <w:p w14:paraId="57DC71C8" w14:textId="77777777" w:rsidR="006A08F8" w:rsidRDefault="006A08F8" w:rsidP="006A08F8">
      <w:pPr>
        <w:jc w:val="both"/>
      </w:pPr>
      <w:r>
        <w:t>Desarrollar una mirada crítica acerca de su futuro rol como docentes y del contexto institucional en la realidad educativa argentina.</w:t>
      </w:r>
    </w:p>
    <w:p w14:paraId="3F05EDCF" w14:textId="77777777" w:rsidR="006A08F8" w:rsidRPr="001A30C8" w:rsidRDefault="006A08F8" w:rsidP="006A08F8">
      <w:pPr>
        <w:jc w:val="both"/>
        <w:rPr>
          <w:b/>
          <w:bCs/>
        </w:rPr>
      </w:pPr>
      <w:r w:rsidRPr="001A30C8">
        <w:rPr>
          <w:b/>
          <w:bCs/>
        </w:rPr>
        <w:t xml:space="preserve">Contenidos: </w:t>
      </w:r>
    </w:p>
    <w:p w14:paraId="6180E41B" w14:textId="77777777" w:rsidR="00926ADD" w:rsidRDefault="00926ADD" w:rsidP="006A08F8">
      <w:pPr>
        <w:jc w:val="both"/>
      </w:pPr>
      <w:r w:rsidRPr="00926ADD">
        <w:t>El presente proyecto propone abordar los contenidos organizados a partir de dos interrogantes</w:t>
      </w:r>
      <w:r>
        <w:t xml:space="preserve"> en el que se incluyen algunos contenidos organizados en unidades. </w:t>
      </w:r>
      <w:r w:rsidRPr="00926ADD">
        <w:t xml:space="preserve"> </w:t>
      </w:r>
    </w:p>
    <w:p w14:paraId="28BBCBB5" w14:textId="77777777" w:rsidR="006A08F8" w:rsidRPr="001A30C8" w:rsidRDefault="006A08F8" w:rsidP="006A08F8">
      <w:pPr>
        <w:jc w:val="both"/>
        <w:rPr>
          <w:b/>
          <w:bCs/>
        </w:rPr>
      </w:pPr>
      <w:r w:rsidRPr="001A30C8">
        <w:rPr>
          <w:b/>
          <w:bCs/>
        </w:rPr>
        <w:t>¿Qué aportes de la psicología del desarrollo y educacional contribuyen al debate de problemáticas referidas a la enseñanza y construcción de aprendizajes significativos en el marco de las transformaciones sociales contemporáneas?</w:t>
      </w:r>
    </w:p>
    <w:p w14:paraId="4782A7CF" w14:textId="77777777" w:rsidR="006A08F8" w:rsidRPr="001A30C8" w:rsidRDefault="006A08F8" w:rsidP="006A08F8">
      <w:pPr>
        <w:jc w:val="both"/>
        <w:rPr>
          <w:b/>
          <w:bCs/>
        </w:rPr>
      </w:pPr>
      <w:r w:rsidRPr="001A30C8">
        <w:rPr>
          <w:b/>
          <w:bCs/>
        </w:rPr>
        <w:t xml:space="preserve">Unidad 1: Las relaciones entre el conocimiento psicológico y la teoría y prácticas educativas. </w:t>
      </w:r>
    </w:p>
    <w:p w14:paraId="7A6C8DDB" w14:textId="3B76F67C" w:rsidR="006A08F8" w:rsidRDefault="006A08F8" w:rsidP="006A08F8">
      <w:pPr>
        <w:jc w:val="both"/>
      </w:pPr>
      <w:r>
        <w:t>La psicología como disciplina, contexto intelectual de su ingreso al campo científico. La psicología y su vínculo con la Educación: diferentes perspectivas y tendencias de la psicología educacional, entendida como campo de aplicación de la psicología o como disciplina puente de naturaleza aplicada. Consecuencias de reduccionismos y aplicacionismos en su vinculación. La naturaleza situacional de los procesos cognoscitivos. El problema de la construcción de conocimientos en contextos cotidianos y en el contexto escolar.</w:t>
      </w:r>
      <w:r w:rsidR="00AE62B0">
        <w:t xml:space="preserve"> </w:t>
      </w:r>
      <w:r w:rsidR="00AE50CF">
        <w:t xml:space="preserve">Representaciones en torno a la enseñanza y aprendizaje como </w:t>
      </w:r>
      <w:r w:rsidR="00A106CF">
        <w:t>categorías</w:t>
      </w:r>
      <w:r w:rsidR="00AE50CF">
        <w:t xml:space="preserve"> </w:t>
      </w:r>
      <w:r w:rsidR="00A106CF">
        <w:t xml:space="preserve">construidas social y culturalmente. </w:t>
      </w:r>
      <w:r w:rsidR="00AE62B0">
        <w:t xml:space="preserve">Los modelos de enseñanza </w:t>
      </w:r>
      <w:r w:rsidR="00A638A4">
        <w:t xml:space="preserve">y aprendizaje. </w:t>
      </w:r>
      <w:r>
        <w:t xml:space="preserve">  </w:t>
      </w:r>
    </w:p>
    <w:p w14:paraId="318B0CB6" w14:textId="77777777" w:rsidR="006A08F8" w:rsidRPr="001A30C8" w:rsidRDefault="006A08F8" w:rsidP="006A08F8">
      <w:pPr>
        <w:jc w:val="both"/>
        <w:rPr>
          <w:b/>
          <w:bCs/>
        </w:rPr>
      </w:pPr>
      <w:r w:rsidRPr="001A30C8">
        <w:rPr>
          <w:b/>
          <w:bCs/>
        </w:rPr>
        <w:t>Bibliografía obligatoria</w:t>
      </w:r>
    </w:p>
    <w:p w14:paraId="3E736939" w14:textId="77777777" w:rsidR="006A08F8" w:rsidRDefault="006A08F8" w:rsidP="001A30C8">
      <w:pPr>
        <w:pStyle w:val="Prrafodelista"/>
        <w:numPr>
          <w:ilvl w:val="0"/>
          <w:numId w:val="4"/>
        </w:numPr>
        <w:jc w:val="both"/>
      </w:pPr>
      <w:r>
        <w:t>Coll, César (Comp. C Coll, J Palacios y Á, Marchesi) Cap. 1. Concepciones y tendencias actuales en psicología de la educación. Pag 30 a 51.  en Desarrollo psicológico y educación. Psicología de la educación escolar. 2.ª edición, Alianza Editorial 2014.</w:t>
      </w:r>
    </w:p>
    <w:p w14:paraId="6C989801" w14:textId="77777777" w:rsidR="006A08F8" w:rsidRDefault="006A08F8" w:rsidP="001A30C8">
      <w:pPr>
        <w:pStyle w:val="Prrafodelista"/>
        <w:numPr>
          <w:ilvl w:val="0"/>
          <w:numId w:val="4"/>
        </w:numPr>
        <w:jc w:val="both"/>
      </w:pPr>
      <w:r>
        <w:t xml:space="preserve">Aizencang Noemi “Los procesos de aprendizaje en contextos escolares: particularidades, problemas y desafíos” en “¿Dónde y cómo se aprende? Temas de Psicología Educacional” 2da edición JVE ediciones 2009.    </w:t>
      </w:r>
    </w:p>
    <w:p w14:paraId="350C5893" w14:textId="77777777" w:rsidR="006A08F8" w:rsidRDefault="006A08F8" w:rsidP="001A30C8">
      <w:pPr>
        <w:pStyle w:val="Prrafodelista"/>
        <w:numPr>
          <w:ilvl w:val="0"/>
          <w:numId w:val="4"/>
        </w:numPr>
        <w:jc w:val="both"/>
      </w:pPr>
      <w:r>
        <w:t>Bruner, Jerome. “Pedagogía popular” en “La educación, puerta de la cultura”. Madrid. Editorial Visor 1997</w:t>
      </w:r>
    </w:p>
    <w:p w14:paraId="35AEBCC5" w14:textId="77777777" w:rsidR="006A08F8" w:rsidRPr="001A30C8" w:rsidRDefault="006A08F8" w:rsidP="006A08F8">
      <w:pPr>
        <w:jc w:val="both"/>
        <w:rPr>
          <w:b/>
          <w:bCs/>
        </w:rPr>
      </w:pPr>
      <w:r w:rsidRPr="001A30C8">
        <w:rPr>
          <w:b/>
          <w:bCs/>
        </w:rPr>
        <w:t>Unidad 2: Las teorías del aprendizaje que contribuyen a la toma de decisiones sobre las prácticas educativas.</w:t>
      </w:r>
    </w:p>
    <w:p w14:paraId="0B8CA258" w14:textId="77777777" w:rsidR="006A08F8" w:rsidRDefault="006A08F8" w:rsidP="006A08F8">
      <w:pPr>
        <w:jc w:val="both"/>
      </w:pPr>
      <w:r>
        <w:t xml:space="preserve">La construcción de conocimientos. Aportes de la Psicología Genética: El sujeto del aprendizaje en la perspectiva de Jean Piaget. La teoría Socio – Cultural: el Sujeto del Aprendizaje en la perspectiva de Vygotsky. Del sujeto epistémico al sujeto social. Piaget - Vygotsky en el marco del debate epistemológico contemporáneo. Constructivismo situado. Problemáticas referidas a la enseñanza y construcción de aprendizajes significativos: el Sujeto del Aprendizaje en la perspectiva de D. Ausubel. Nuevos paradigmas sobre aprendizaje desde los aportes de la psicología cognitiva. Cerebro y aprendizaje. La influencia del entorno. Implicaciones educativas. </w:t>
      </w:r>
    </w:p>
    <w:p w14:paraId="2D3CB61A" w14:textId="77777777" w:rsidR="006A08F8" w:rsidRPr="001A30C8" w:rsidRDefault="006A08F8" w:rsidP="006A08F8">
      <w:pPr>
        <w:jc w:val="both"/>
        <w:rPr>
          <w:b/>
          <w:bCs/>
        </w:rPr>
      </w:pPr>
      <w:r w:rsidRPr="001A30C8">
        <w:rPr>
          <w:b/>
          <w:bCs/>
        </w:rPr>
        <w:t>Bibliografía obligatoria:</w:t>
      </w:r>
    </w:p>
    <w:p w14:paraId="0D22DCC3" w14:textId="77777777" w:rsidR="006A08F8" w:rsidRDefault="006A08F8" w:rsidP="001A30C8">
      <w:pPr>
        <w:pStyle w:val="Prrafodelista"/>
        <w:numPr>
          <w:ilvl w:val="0"/>
          <w:numId w:val="3"/>
        </w:numPr>
        <w:jc w:val="both"/>
      </w:pPr>
      <w:r>
        <w:t xml:space="preserve">Carretero, Mario. “¿Qué es el constructivismo?” en “Constructivismo y Educación”. Paidós. Buenos Aires (2009). </w:t>
      </w:r>
    </w:p>
    <w:p w14:paraId="0D7BEC1A" w14:textId="77777777" w:rsidR="006A08F8" w:rsidRDefault="006A08F8" w:rsidP="001A30C8">
      <w:pPr>
        <w:pStyle w:val="Prrafodelista"/>
        <w:numPr>
          <w:ilvl w:val="0"/>
          <w:numId w:val="3"/>
        </w:numPr>
        <w:jc w:val="both"/>
      </w:pPr>
      <w:r>
        <w:t>Colombo, María Elena; “El estructuralismo genético de Jean Piaget” en “Psicología: La actividad mental”. Ed, Eudeba.</w:t>
      </w:r>
    </w:p>
    <w:p w14:paraId="661D4AF4" w14:textId="77777777" w:rsidR="006A08F8" w:rsidRDefault="006A08F8" w:rsidP="001A30C8">
      <w:pPr>
        <w:pStyle w:val="Prrafodelista"/>
        <w:numPr>
          <w:ilvl w:val="0"/>
          <w:numId w:val="3"/>
        </w:numPr>
        <w:jc w:val="both"/>
      </w:pPr>
      <w:r>
        <w:t>Castorina, José. Antonio. “Clase 7 Relaciones entre conocimiento y sociedad” y “Clase 9. El pensamiento de Vygotsky” en “Psicología y Epistemología Genéticas”. Buenos Aires. Lugar Editorial. (2012)</w:t>
      </w:r>
    </w:p>
    <w:p w14:paraId="0CD1649C" w14:textId="77777777" w:rsidR="006A08F8" w:rsidRDefault="006A08F8" w:rsidP="001A30C8">
      <w:pPr>
        <w:pStyle w:val="Prrafodelista"/>
        <w:numPr>
          <w:ilvl w:val="0"/>
          <w:numId w:val="3"/>
        </w:numPr>
        <w:jc w:val="both"/>
      </w:pPr>
      <w:r>
        <w:t>Vygotsky. Lev: “Internalización de las funciones psicológicas superiores” y “Interacción entre aprendizaje y desarrollo” en “El desarrollo de los procesos psicológicos superiores”. México: Crítica Grijalbo. (1988)</w:t>
      </w:r>
    </w:p>
    <w:p w14:paraId="16F6993F" w14:textId="77777777" w:rsidR="006A08F8" w:rsidRDefault="006A08F8" w:rsidP="001A30C8">
      <w:pPr>
        <w:pStyle w:val="Prrafodelista"/>
        <w:numPr>
          <w:ilvl w:val="0"/>
          <w:numId w:val="3"/>
        </w:numPr>
        <w:jc w:val="both"/>
      </w:pPr>
      <w:r>
        <w:t>Ministerio de Educación. “La perspectiva del aprendizaje significativo” en “Enseñar a pensar en la escuela”.</w:t>
      </w:r>
    </w:p>
    <w:p w14:paraId="0D61B34C" w14:textId="77777777" w:rsidR="006A08F8" w:rsidRDefault="006A08F8" w:rsidP="001A30C8">
      <w:pPr>
        <w:pStyle w:val="Prrafodelista"/>
        <w:numPr>
          <w:ilvl w:val="0"/>
          <w:numId w:val="3"/>
        </w:numPr>
        <w:jc w:val="both"/>
      </w:pPr>
      <w:r>
        <w:lastRenderedPageBreak/>
        <w:t xml:space="preserve">Jensen Eric: Cap. 2 “El Cerebro que Aprende” y Cap 4 “Entornos enriquecidos y cerebro” en “Cerebro y aprendizaje. Competencias e implicaciones educativas”. Narcea, S.A. Ediciones. Madrid (2010) </w:t>
      </w:r>
    </w:p>
    <w:p w14:paraId="782820EE" w14:textId="77777777" w:rsidR="006A08F8" w:rsidRPr="0060452D" w:rsidRDefault="006A08F8" w:rsidP="006A08F8">
      <w:pPr>
        <w:jc w:val="both"/>
        <w:rPr>
          <w:b/>
          <w:bCs/>
        </w:rPr>
      </w:pPr>
      <w:r w:rsidRPr="0060452D">
        <w:rPr>
          <w:b/>
          <w:bCs/>
        </w:rPr>
        <w:t xml:space="preserve">Bibliografía de consulta: </w:t>
      </w:r>
    </w:p>
    <w:p w14:paraId="36843EC0" w14:textId="77777777" w:rsidR="006A08F8" w:rsidRDefault="006A08F8" w:rsidP="006A08F8">
      <w:pPr>
        <w:jc w:val="both"/>
      </w:pPr>
      <w:r>
        <w:t>COLL CESAR.  “La construcción de esquemas de conocimiento en el proceso de enseñanza/aprendizaje” EN “Psicología Genética Y Aprendizajes Escolares”. Primera edición en español (1983). ED. SIGLO XXI DE ESPAÑA, EDITORES, S. A.</w:t>
      </w:r>
    </w:p>
    <w:p w14:paraId="0A6821FF" w14:textId="77777777" w:rsidR="006A08F8" w:rsidRDefault="006A08F8" w:rsidP="006A08F8">
      <w:pPr>
        <w:jc w:val="both"/>
      </w:pPr>
      <w:r>
        <w:t>Ficha de cátedra: Nociones centrales de la teoría psicogenética</w:t>
      </w:r>
    </w:p>
    <w:p w14:paraId="57ECE9BC" w14:textId="77777777" w:rsidR="006A08F8" w:rsidRDefault="006A08F8" w:rsidP="006A08F8">
      <w:pPr>
        <w:jc w:val="both"/>
      </w:pPr>
      <w:r>
        <w:t>EURASQUIN C Y ZABALETA V. “Relaciones entre aprendizaje y desarrollo. Modelos teóricos e implicancias educativas. Agenda de problemas epistémicos, políticos, éticos, en el cruce de fronteras entre psicología y educación” en Vol. III - Temas en Psicología - Anuario 2016.</w:t>
      </w:r>
    </w:p>
    <w:p w14:paraId="36CFB0AE" w14:textId="77777777" w:rsidR="006A08F8" w:rsidRDefault="006A08F8" w:rsidP="006A08F8">
      <w:pPr>
        <w:jc w:val="both"/>
      </w:pPr>
      <w:r>
        <w:t>PIAGET, JEAN, B INHELDER: Psicología del niño. Capítulo 1, y 3. Ed Morata</w:t>
      </w:r>
    </w:p>
    <w:p w14:paraId="58B9E5D1" w14:textId="5D44173B" w:rsidR="006A08F8" w:rsidRDefault="006A08F8" w:rsidP="006A08F8">
      <w:pPr>
        <w:jc w:val="both"/>
      </w:pPr>
      <w:r>
        <w:t xml:space="preserve">GARCÍA MADRUGA, J. “Aprendizaje por descubrimiento frente a aprendizaje por recepción: La Teoría del Aprendizaje Verbal Significativo” En: COLL, C., PALACIOS, J. </w:t>
      </w:r>
      <w:r w:rsidR="00530738">
        <w:t>y Marchessi,</w:t>
      </w:r>
      <w:r>
        <w:t xml:space="preserve"> A (comp.) Desarrollo psicológico y educación. Tomo II. Madrid: Editorial Alianza. 2001</w:t>
      </w:r>
    </w:p>
    <w:p w14:paraId="1553A35B" w14:textId="71EB83D7" w:rsidR="001A30C8" w:rsidRDefault="001A30C8" w:rsidP="006A08F8">
      <w:pPr>
        <w:jc w:val="both"/>
      </w:pPr>
      <w:r w:rsidRPr="001A30C8">
        <w:t>Castorina, J A. Ferreiro E</w:t>
      </w:r>
      <w:r w:rsidR="008903D6" w:rsidRPr="001A30C8">
        <w:t>: “</w:t>
      </w:r>
      <w:r w:rsidRPr="001A30C8">
        <w:t>Piaget- Vygotsky: Contribuciones para replantear el debate”. Pág. 9 a 25. Bs. As 1° ed. 5ta reimp. Paidós Educador. (2013)</w:t>
      </w:r>
    </w:p>
    <w:p w14:paraId="6EB25E43" w14:textId="77777777" w:rsidR="006A08F8" w:rsidRPr="001A30C8" w:rsidRDefault="006A08F8" w:rsidP="006A08F8">
      <w:pPr>
        <w:jc w:val="both"/>
        <w:rPr>
          <w:b/>
          <w:bCs/>
        </w:rPr>
      </w:pPr>
      <w:r w:rsidRPr="001A30C8">
        <w:rPr>
          <w:b/>
          <w:bCs/>
        </w:rPr>
        <w:t>¿De qué modo las transformaciones sociales contemporáneas y la escuela como dispositivo de intervención social y política originan/ determinan/ posibilitan subjetividades y modalidades de aprendizaje diversos, o los obstaculizan en la multiplicidad de escenarios educativos?</w:t>
      </w:r>
    </w:p>
    <w:p w14:paraId="4BD71A4A" w14:textId="77777777" w:rsidR="006A08F8" w:rsidRPr="001A30C8" w:rsidRDefault="006A08F8" w:rsidP="006A08F8">
      <w:pPr>
        <w:jc w:val="both"/>
        <w:rPr>
          <w:b/>
          <w:bCs/>
        </w:rPr>
      </w:pPr>
      <w:r w:rsidRPr="001A30C8">
        <w:rPr>
          <w:b/>
          <w:bCs/>
        </w:rPr>
        <w:t>Unidad 3</w:t>
      </w:r>
    </w:p>
    <w:p w14:paraId="16185CBB" w14:textId="77777777" w:rsidR="006A08F8" w:rsidRDefault="006A08F8" w:rsidP="006A08F8">
      <w:pPr>
        <w:jc w:val="both"/>
      </w:pPr>
      <w:r>
        <w:t>El desarrollo humano: subjetividades y nuevas formas de acción y participación en el marco de las transformaciones sociales contemporánea. La cultura digital, la perspectiva de género, la problemática ambiental. Nuevas modalidades de constitución subjetiva a partir de sus atravesamientos.</w:t>
      </w:r>
    </w:p>
    <w:p w14:paraId="3FAA2F3A" w14:textId="77777777" w:rsidR="006A08F8" w:rsidRDefault="006A08F8" w:rsidP="001A30C8">
      <w:pPr>
        <w:pStyle w:val="Prrafodelista"/>
        <w:numPr>
          <w:ilvl w:val="0"/>
          <w:numId w:val="2"/>
        </w:numPr>
        <w:jc w:val="both"/>
      </w:pPr>
      <w:r>
        <w:t>Duschatzky, S. Corea, C. “Las instituciones en la pendiente” en Chicos en banda. Los caminos de la subjetividad en el declive de las instituciones. Paidós. Buenos Aires. (2008)</w:t>
      </w:r>
    </w:p>
    <w:p w14:paraId="7EE28DDF" w14:textId="77777777" w:rsidR="006A08F8" w:rsidRDefault="006A08F8" w:rsidP="001A30C8">
      <w:pPr>
        <w:pStyle w:val="Prrafodelista"/>
        <w:numPr>
          <w:ilvl w:val="0"/>
          <w:numId w:val="2"/>
        </w:numPr>
        <w:jc w:val="both"/>
      </w:pPr>
      <w:r>
        <w:t>Levy Daniel. “Subjetividades en la era digital” en “Entre Adolescentes y Adultos en la Escuela “Ed Paidós 1° Ed.  septiembre de 2013. Bs AS</w:t>
      </w:r>
    </w:p>
    <w:p w14:paraId="5469A0FE" w14:textId="77777777" w:rsidR="006A08F8" w:rsidRDefault="006A08F8" w:rsidP="001A30C8">
      <w:pPr>
        <w:pStyle w:val="Prrafodelista"/>
        <w:numPr>
          <w:ilvl w:val="0"/>
          <w:numId w:val="2"/>
        </w:numPr>
        <w:jc w:val="both"/>
      </w:pPr>
      <w:r>
        <w:t>Morgade, G:  Niñas y niños en la escuela: cuerpos sexuados, derechos humanos y relaciones de género</w:t>
      </w:r>
    </w:p>
    <w:p w14:paraId="73520936" w14:textId="77777777" w:rsidR="006A08F8" w:rsidRPr="001A30C8" w:rsidRDefault="006A08F8" w:rsidP="006A08F8">
      <w:pPr>
        <w:jc w:val="both"/>
        <w:rPr>
          <w:b/>
          <w:bCs/>
        </w:rPr>
      </w:pPr>
      <w:r w:rsidRPr="001A30C8">
        <w:rPr>
          <w:b/>
          <w:bCs/>
        </w:rPr>
        <w:t>Unidad 4</w:t>
      </w:r>
    </w:p>
    <w:p w14:paraId="2D384DC3" w14:textId="77777777" w:rsidR="006A08F8" w:rsidRDefault="006A08F8" w:rsidP="006A08F8">
      <w:pPr>
        <w:jc w:val="both"/>
      </w:pPr>
      <w:r>
        <w:t>Las diversas modalidades de aprendizaje, en la multiplicidad de los escenarios educativos. Controversias en torno a la ideología de la normalidad. ¿El fracaso escolar o el fracaso de la escuela? ¿Cómo pensarnos en las diversidades? La educación inclusiva como derecho. El concepto de corresponsabilidad y el necesario trabajo con otros. Dispositivos de intervención compartidos y situados. Intersecciones entre salud y educación. El equipo de orientación escolar: Sus integrantes, funciones e intervención</w:t>
      </w:r>
    </w:p>
    <w:p w14:paraId="640BF01A" w14:textId="77777777" w:rsidR="006A08F8" w:rsidRDefault="006A08F8" w:rsidP="006A08F8">
      <w:pPr>
        <w:jc w:val="both"/>
      </w:pPr>
      <w:r>
        <w:t>La inclusión de jóvenes en situación de discapacidad transitoria o permanente y el principio de normalización.</w:t>
      </w:r>
    </w:p>
    <w:p w14:paraId="3907137A" w14:textId="77777777" w:rsidR="006A08F8" w:rsidRPr="001A30C8" w:rsidRDefault="006A08F8" w:rsidP="006A08F8">
      <w:pPr>
        <w:jc w:val="both"/>
        <w:rPr>
          <w:b/>
          <w:bCs/>
        </w:rPr>
      </w:pPr>
      <w:r w:rsidRPr="001A30C8">
        <w:rPr>
          <w:b/>
          <w:bCs/>
        </w:rPr>
        <w:t>Bibliografía obligatoria:</w:t>
      </w:r>
    </w:p>
    <w:p w14:paraId="5F82F6BA" w14:textId="77777777" w:rsidR="006A08F8" w:rsidRDefault="006A08F8" w:rsidP="001A30C8">
      <w:pPr>
        <w:pStyle w:val="Prrafodelista"/>
        <w:numPr>
          <w:ilvl w:val="0"/>
          <w:numId w:val="1"/>
        </w:numPr>
        <w:jc w:val="both"/>
      </w:pPr>
      <w:r>
        <w:t>Quiroga, A “Concepto de matriz de aprendizaje” en Matrices de aprendizaje. Constitución del sujeto en el proceso de conocimiento. Ana P. Quiroga. Edit. Cinco. Colección Apuntes. Buenos Aires 1994</w:t>
      </w:r>
    </w:p>
    <w:p w14:paraId="3C6741F6" w14:textId="77777777" w:rsidR="006A08F8" w:rsidRDefault="006A08F8" w:rsidP="001A30C8">
      <w:pPr>
        <w:pStyle w:val="Prrafodelista"/>
        <w:numPr>
          <w:ilvl w:val="0"/>
          <w:numId w:val="1"/>
        </w:numPr>
        <w:jc w:val="both"/>
      </w:pPr>
      <w:r>
        <w:t xml:space="preserve">Rascovan, </w:t>
      </w:r>
      <w:r w:rsidR="00926ADD">
        <w:t>Sergio “</w:t>
      </w:r>
      <w:r>
        <w:t>Las prácticas de la orientación educativa” en Entre adolescentes y adultos en la escuela. Puntuaciones de época. Paidós. Bs. As. 1° edición, septiembre 2013.</w:t>
      </w:r>
    </w:p>
    <w:p w14:paraId="060F5367" w14:textId="77777777" w:rsidR="006A08F8" w:rsidRDefault="006A08F8" w:rsidP="001A30C8">
      <w:pPr>
        <w:pStyle w:val="Prrafodelista"/>
        <w:numPr>
          <w:ilvl w:val="0"/>
          <w:numId w:val="1"/>
        </w:numPr>
        <w:jc w:val="both"/>
      </w:pPr>
      <w:r>
        <w:t xml:space="preserve">Ricardo Baquero; Silvina Cimolai; Ana Gracia Toscano “El Debates actuales en Psicología Educacional sobre el abordaje del “fracaso escolar” en “El Fracaso Escolar. Diferentes perspectivas disciplinarias” compilado por </w:t>
      </w:r>
      <w:r>
        <w:lastRenderedPageBreak/>
        <w:t>Rubén Cervini.1a ed. - Bernal: Universidad Nacional de Quilmes, 2017. Libro digital, PDF Archivo Digital: descarga. ISBN 978-987-558-461-7</w:t>
      </w:r>
    </w:p>
    <w:p w14:paraId="14FF40FB" w14:textId="6633727B" w:rsidR="006A08F8" w:rsidRPr="001A30C8" w:rsidRDefault="006A08F8" w:rsidP="006A08F8">
      <w:pPr>
        <w:jc w:val="both"/>
        <w:rPr>
          <w:b/>
          <w:bCs/>
        </w:rPr>
      </w:pPr>
      <w:r w:rsidRPr="001A30C8">
        <w:rPr>
          <w:b/>
          <w:bCs/>
        </w:rPr>
        <w:t>Normativas y documentos</w:t>
      </w:r>
      <w:r w:rsidR="001A30C8" w:rsidRPr="001A30C8">
        <w:rPr>
          <w:b/>
          <w:bCs/>
        </w:rPr>
        <w:t xml:space="preserve"> de consulta: </w:t>
      </w:r>
    </w:p>
    <w:p w14:paraId="1F6C9741" w14:textId="77777777" w:rsidR="006A08F8" w:rsidRDefault="006A08F8" w:rsidP="006A08F8">
      <w:pPr>
        <w:jc w:val="both"/>
      </w:pPr>
      <w:r>
        <w:t>Ley Nacional de Educación Sexual Integral (26150/2006) Programa Nacional de Educación Sexual Integral</w:t>
      </w:r>
    </w:p>
    <w:p w14:paraId="23F369B0" w14:textId="77777777" w:rsidR="006A08F8" w:rsidRDefault="006A08F8" w:rsidP="006A08F8">
      <w:pPr>
        <w:jc w:val="both"/>
      </w:pPr>
      <w:r>
        <w:t>Ley de Educación Sexual Integral Provincia de Buenos Aires (14,744/2015)</w:t>
      </w:r>
    </w:p>
    <w:p w14:paraId="4C2A4CF1" w14:textId="77777777" w:rsidR="006A08F8" w:rsidRDefault="006A08F8" w:rsidP="006A08F8">
      <w:pPr>
        <w:jc w:val="both"/>
      </w:pPr>
      <w:r>
        <w:t>Ley Nacional de Educación N° 26206.</w:t>
      </w:r>
    </w:p>
    <w:p w14:paraId="0DD6A8BF" w14:textId="77777777" w:rsidR="006A08F8" w:rsidRDefault="006A08F8" w:rsidP="006A08F8">
      <w:pPr>
        <w:jc w:val="both"/>
      </w:pPr>
      <w:r>
        <w:t>Ley Provincial de Educación N° 13688.</w:t>
      </w:r>
    </w:p>
    <w:p w14:paraId="7F147023" w14:textId="77777777" w:rsidR="006A08F8" w:rsidRDefault="006A08F8" w:rsidP="006A08F8">
      <w:pPr>
        <w:jc w:val="both"/>
      </w:pPr>
      <w:r>
        <w:t>Ley Nacional de Identidad de Género N° 26743.</w:t>
      </w:r>
    </w:p>
    <w:p w14:paraId="4E1EFD3A" w14:textId="77777777" w:rsidR="006A08F8" w:rsidRDefault="006A08F8" w:rsidP="006A08F8">
      <w:pPr>
        <w:jc w:val="both"/>
      </w:pPr>
      <w:r>
        <w:t>COMUNICACIÓN No 6/15 Guía para el abordaje de la diversidad sexual e identidad de Género en las instituciones educativas de la Provincia de Buenos Aires</w:t>
      </w:r>
    </w:p>
    <w:p w14:paraId="6074A1D1" w14:textId="02C18DF1" w:rsidR="001A30C8" w:rsidRDefault="001A30C8" w:rsidP="006A08F8">
      <w:pPr>
        <w:jc w:val="both"/>
      </w:pPr>
      <w:r w:rsidRPr="001A30C8">
        <w:t>Resolución N°. 1664/17 (1 de diciembre de 2017).  https://normas.gba.gob.ar/documentos/Vwy9yXSW.html</w:t>
      </w:r>
    </w:p>
    <w:p w14:paraId="15E5867F" w14:textId="77777777" w:rsidR="006A08F8" w:rsidRPr="0060452D" w:rsidRDefault="006A08F8" w:rsidP="006A08F8">
      <w:pPr>
        <w:jc w:val="both"/>
        <w:rPr>
          <w:b/>
          <w:bCs/>
        </w:rPr>
      </w:pPr>
      <w:r w:rsidRPr="0060452D">
        <w:rPr>
          <w:b/>
          <w:bCs/>
        </w:rPr>
        <w:t xml:space="preserve">Bibliografía de consulta </w:t>
      </w:r>
    </w:p>
    <w:p w14:paraId="2165633F" w14:textId="77777777" w:rsidR="006A08F8" w:rsidRDefault="006A08F8" w:rsidP="006A08F8">
      <w:pPr>
        <w:jc w:val="both"/>
      </w:pPr>
      <w:r>
        <w:t>RASCOVAN, Sergio: Entre adolescentes, jóvenes y adultos en “Entre Adolescentes y Adultos en la Escuela “Ed Paidós 1° Ed.  septiembre de 2013. Bs AS</w:t>
      </w:r>
    </w:p>
    <w:p w14:paraId="499D28B3" w14:textId="77777777" w:rsidR="006A08F8" w:rsidRDefault="006A08F8" w:rsidP="006A08F8">
      <w:pPr>
        <w:jc w:val="both"/>
      </w:pPr>
      <w:r>
        <w:t>KAROL, Mariana “La constitución subjetiva del niño” en “De la Familia a la escuela. Infancia, socialización y subjetividad” Buenos Aires, Ed Santillana. (1999)</w:t>
      </w:r>
    </w:p>
    <w:p w14:paraId="2D2F3970" w14:textId="77777777" w:rsidR="006A08F8" w:rsidRDefault="006A08F8" w:rsidP="006A08F8">
      <w:pPr>
        <w:jc w:val="both"/>
      </w:pPr>
      <w:r>
        <w:t xml:space="preserve">TERIGI, F (2009) El fracaso escolar desde la perspectiva psicoeducativa: Hacia una reconceptualización situacional. Revista Iberoamericana de Educación. N.º 50, pp. 23-39  </w:t>
      </w:r>
    </w:p>
    <w:p w14:paraId="07BB526F" w14:textId="1A4E11CE" w:rsidR="006A08F8" w:rsidRPr="0060452D" w:rsidRDefault="00AA4F9D" w:rsidP="006A08F8">
      <w:pPr>
        <w:jc w:val="both"/>
        <w:rPr>
          <w:b/>
          <w:bCs/>
        </w:rPr>
      </w:pPr>
      <w:r w:rsidRPr="0060452D">
        <w:rPr>
          <w:b/>
          <w:bCs/>
        </w:rPr>
        <w:t>Estrategias metodológicas</w:t>
      </w:r>
      <w:r w:rsidR="006A08F8" w:rsidRPr="0060452D">
        <w:rPr>
          <w:b/>
          <w:bCs/>
        </w:rPr>
        <w:t xml:space="preserve">: </w:t>
      </w:r>
    </w:p>
    <w:p w14:paraId="38563082" w14:textId="3761BF5F" w:rsidR="006A08F8" w:rsidRPr="00A244DB" w:rsidRDefault="006A08F8" w:rsidP="006A08F8">
      <w:pPr>
        <w:jc w:val="both"/>
        <w:rPr>
          <w:color w:val="000000" w:themeColor="text1"/>
        </w:rPr>
      </w:pPr>
      <w:r w:rsidRPr="00A244DB">
        <w:rPr>
          <w:color w:val="000000" w:themeColor="text1"/>
        </w:rPr>
        <w:t>Las clases serán semanales en la modalidad presencial</w:t>
      </w:r>
      <w:r w:rsidR="00B04381" w:rsidRPr="00A244DB">
        <w:rPr>
          <w:color w:val="000000" w:themeColor="text1"/>
        </w:rPr>
        <w:t xml:space="preserve"> y virtual sincrónicas</w:t>
      </w:r>
      <w:r w:rsidRPr="00A244DB">
        <w:rPr>
          <w:color w:val="000000" w:themeColor="text1"/>
        </w:rPr>
        <w:t xml:space="preserve">. Los dispositivos virtuales estarán </w:t>
      </w:r>
      <w:r w:rsidR="00B04381" w:rsidRPr="00A244DB">
        <w:rPr>
          <w:color w:val="000000" w:themeColor="text1"/>
        </w:rPr>
        <w:t xml:space="preserve">además </w:t>
      </w:r>
      <w:r w:rsidRPr="00A244DB">
        <w:rPr>
          <w:color w:val="000000" w:themeColor="text1"/>
        </w:rPr>
        <w:t xml:space="preserve">destinados al envío </w:t>
      </w:r>
      <w:r w:rsidR="004B61D2" w:rsidRPr="00A244DB">
        <w:rPr>
          <w:color w:val="000000" w:themeColor="text1"/>
        </w:rPr>
        <w:t xml:space="preserve">por parte de la docente </w:t>
      </w:r>
      <w:r w:rsidRPr="00A244DB">
        <w:rPr>
          <w:color w:val="000000" w:themeColor="text1"/>
        </w:rPr>
        <w:t>de materiales digital</w:t>
      </w:r>
      <w:r w:rsidR="00B04381" w:rsidRPr="00A244DB">
        <w:rPr>
          <w:color w:val="000000" w:themeColor="text1"/>
        </w:rPr>
        <w:t>izados</w:t>
      </w:r>
      <w:r w:rsidRPr="00A244DB">
        <w:rPr>
          <w:color w:val="000000" w:themeColor="text1"/>
        </w:rPr>
        <w:t xml:space="preserve"> como bibliografía y material complementario para favorecer la apropiación de los contenidos</w:t>
      </w:r>
      <w:r w:rsidR="00625F8F" w:rsidRPr="00A244DB">
        <w:rPr>
          <w:color w:val="000000" w:themeColor="text1"/>
        </w:rPr>
        <w:t xml:space="preserve">, </w:t>
      </w:r>
      <w:r w:rsidR="004B61D2" w:rsidRPr="00A244DB">
        <w:rPr>
          <w:color w:val="000000" w:themeColor="text1"/>
        </w:rPr>
        <w:t>así</w:t>
      </w:r>
      <w:r w:rsidR="00625F8F" w:rsidRPr="00A244DB">
        <w:rPr>
          <w:color w:val="000000" w:themeColor="text1"/>
        </w:rPr>
        <w:t xml:space="preserve"> como </w:t>
      </w:r>
      <w:r w:rsidR="00017B89" w:rsidRPr="00A244DB">
        <w:rPr>
          <w:color w:val="000000" w:themeColor="text1"/>
        </w:rPr>
        <w:t xml:space="preserve">para la entrega de trabajos prácticos y rubricas que </w:t>
      </w:r>
      <w:r w:rsidR="00286004" w:rsidRPr="00A244DB">
        <w:rPr>
          <w:color w:val="000000" w:themeColor="text1"/>
        </w:rPr>
        <w:t>formarán</w:t>
      </w:r>
      <w:r w:rsidR="00017B89" w:rsidRPr="00A244DB">
        <w:rPr>
          <w:color w:val="000000" w:themeColor="text1"/>
        </w:rPr>
        <w:t xml:space="preserve"> parte del portafolio </w:t>
      </w:r>
      <w:r w:rsidR="004B61D2" w:rsidRPr="00A244DB">
        <w:rPr>
          <w:color w:val="000000" w:themeColor="text1"/>
        </w:rPr>
        <w:t>de evaluación</w:t>
      </w:r>
      <w:r w:rsidR="009F17B8">
        <w:rPr>
          <w:color w:val="000000" w:themeColor="text1"/>
        </w:rPr>
        <w:t xml:space="preserve"> formativa</w:t>
      </w:r>
      <w:r w:rsidR="004B61D2" w:rsidRPr="00A244DB">
        <w:rPr>
          <w:color w:val="000000" w:themeColor="text1"/>
        </w:rPr>
        <w:t xml:space="preserve">. </w:t>
      </w:r>
    </w:p>
    <w:p w14:paraId="5D8FD04E" w14:textId="77E02F40" w:rsidR="006A08F8" w:rsidRDefault="006A08F8" w:rsidP="006A08F8">
      <w:pPr>
        <w:jc w:val="both"/>
      </w:pPr>
      <w:r>
        <w:t xml:space="preserve">Se trabajarán durante los encuentros áulicos los ejes conceptuales centrales para el abordaje y análisis de los textos </w:t>
      </w:r>
      <w:r w:rsidR="00B259AA" w:rsidRPr="00B259AA">
        <w:t>retoma</w:t>
      </w:r>
      <w:r w:rsidR="00B259AA">
        <w:t>ndo</w:t>
      </w:r>
      <w:r w:rsidR="00B259AA" w:rsidRPr="00B259AA">
        <w:t xml:space="preserve"> fragmentos </w:t>
      </w:r>
      <w:r w:rsidR="009F17B8">
        <w:t>bibliográficos</w:t>
      </w:r>
      <w:r w:rsidR="00A85560">
        <w:t xml:space="preserve"> que expresen</w:t>
      </w:r>
      <w:r w:rsidR="00B259AA" w:rsidRPr="00B259AA">
        <w:t xml:space="preserve"> ideas centrales </w:t>
      </w:r>
      <w:r w:rsidR="00B259AA">
        <w:t>p</w:t>
      </w:r>
      <w:r>
        <w:t>a</w:t>
      </w:r>
      <w:r w:rsidR="00B259AA">
        <w:t>ra</w:t>
      </w:r>
      <w:r>
        <w:t xml:space="preserve"> el intercambio con les estudiantes. Estos deberán</w:t>
      </w:r>
      <w:r w:rsidR="004B61D2">
        <w:t xml:space="preserve"> asumir como compromiso</w:t>
      </w:r>
      <w:r>
        <w:t xml:space="preserve"> anticipar la lectura del material correspondiente a cada clase. </w:t>
      </w:r>
      <w:r w:rsidR="005F4CBE">
        <w:t>En ellas s</w:t>
      </w:r>
      <w:r>
        <w:t>e emplearán consignas de trabajo disparadoras para el intercambio de experiencias y conocimiento</w:t>
      </w:r>
      <w:r w:rsidR="00430315">
        <w:t>s</w:t>
      </w:r>
      <w:r>
        <w:t xml:space="preserve"> entre profesor</w:t>
      </w:r>
      <w:r w:rsidR="005F4CBE">
        <w:t>a</w:t>
      </w:r>
      <w:r w:rsidR="004B33B3">
        <w:t>/es</w:t>
      </w:r>
      <w:r>
        <w:t xml:space="preserve"> y estudiantes, estudiantes entre sí, basado en el análisis de escenas</w:t>
      </w:r>
      <w:r w:rsidR="006C54F5">
        <w:t xml:space="preserve"> e imágenes</w:t>
      </w:r>
      <w:r>
        <w:t>, casos,</w:t>
      </w:r>
      <w:r w:rsidR="006C54F5">
        <w:t xml:space="preserve"> </w:t>
      </w:r>
      <w:r w:rsidR="00550F01">
        <w:t xml:space="preserve">interrogantes, </w:t>
      </w:r>
      <w:r w:rsidR="006C54F5">
        <w:t>textos académicos,</w:t>
      </w:r>
      <w:r>
        <w:t xml:space="preserve"> artículos, videos, etc.</w:t>
      </w:r>
    </w:p>
    <w:p w14:paraId="71371B72" w14:textId="1D6059BB" w:rsidR="006C54F5" w:rsidRDefault="006C54F5" w:rsidP="006A08F8">
      <w:pPr>
        <w:jc w:val="both"/>
      </w:pPr>
      <w:r>
        <w:t xml:space="preserve">Se </w:t>
      </w:r>
      <w:r w:rsidR="00F72126">
        <w:t>trabajará</w:t>
      </w:r>
      <w:r>
        <w:t xml:space="preserve"> en </w:t>
      </w:r>
      <w:r w:rsidR="00F72126">
        <w:t>síntesis</w:t>
      </w:r>
      <w:r>
        <w:t xml:space="preserve"> bibliográficas con </w:t>
      </w:r>
      <w:r w:rsidR="00F72126">
        <w:t>guías</w:t>
      </w:r>
      <w:r>
        <w:t xml:space="preserve"> de lectura </w:t>
      </w:r>
      <w:r w:rsidR="00430315">
        <w:t>y a partir de</w:t>
      </w:r>
      <w:r w:rsidR="00F72126">
        <w:t xml:space="preserve"> interrogantes para la realización de informes argumentativos</w:t>
      </w:r>
      <w:r w:rsidR="00E962C4">
        <w:t>. L</w:t>
      </w:r>
      <w:r>
        <w:t>a realización de mapas conceptuales</w:t>
      </w:r>
      <w:r w:rsidR="00BD49AB">
        <w:t xml:space="preserve"> </w:t>
      </w:r>
      <w:r w:rsidR="00D4712F">
        <w:t>permitirá</w:t>
      </w:r>
      <w:r w:rsidR="00BD49AB">
        <w:t xml:space="preserve"> reconocer </w:t>
      </w:r>
      <w:r w:rsidR="00353115">
        <w:t>conceptos claves y establecer relaciones entre los mismos</w:t>
      </w:r>
      <w:r>
        <w:t xml:space="preserve">. </w:t>
      </w:r>
    </w:p>
    <w:p w14:paraId="762C8FE9" w14:textId="6D7442A7" w:rsidR="009876F9" w:rsidRDefault="009876F9" w:rsidP="006A08F8">
      <w:pPr>
        <w:jc w:val="both"/>
      </w:pPr>
      <w:r>
        <w:t xml:space="preserve">Se </w:t>
      </w:r>
      <w:r w:rsidR="00845134">
        <w:t>acordarán</w:t>
      </w:r>
      <w:r w:rsidR="00EF2429">
        <w:t xml:space="preserve"> y </w:t>
      </w:r>
      <w:r w:rsidR="002A0A1D">
        <w:t xml:space="preserve">compartirán </w:t>
      </w:r>
      <w:r w:rsidR="00EF2429">
        <w:t>obj</w:t>
      </w:r>
      <w:r w:rsidR="008C56FB">
        <w:t xml:space="preserve">etivos y </w:t>
      </w:r>
      <w:r w:rsidR="002A0A1D">
        <w:t>criterios de evaluación en</w:t>
      </w:r>
      <w:r w:rsidR="00EF2429">
        <w:t xml:space="preserve"> las propuestas de</w:t>
      </w:r>
      <w:r w:rsidR="002A0A1D">
        <w:t xml:space="preserve"> trabajo y </w:t>
      </w:r>
      <w:r w:rsidR="008C56FB">
        <w:t xml:space="preserve">se </w:t>
      </w:r>
      <w:r w:rsidR="001926C4">
        <w:t xml:space="preserve">trabajara con los estudiantes </w:t>
      </w:r>
      <w:r w:rsidR="00ED235E">
        <w:t xml:space="preserve">en el empleo de </w:t>
      </w:r>
      <w:r w:rsidR="002A0A1D">
        <w:t xml:space="preserve">herramientas como rubricas </w:t>
      </w:r>
      <w:r w:rsidR="00ED235E">
        <w:t xml:space="preserve">de autoevaluación </w:t>
      </w:r>
      <w:r w:rsidR="00407075">
        <w:t>y portafolio</w:t>
      </w:r>
      <w:r w:rsidR="00132FD8">
        <w:t xml:space="preserve"> como herramienta para una </w:t>
      </w:r>
      <w:r w:rsidR="00D4712F">
        <w:t>evaluación</w:t>
      </w:r>
      <w:r w:rsidR="00132FD8">
        <w:t xml:space="preserve"> forma</w:t>
      </w:r>
      <w:r w:rsidR="00D4712F">
        <w:t>tiva que permita recuperar los progresos de cada estudiante</w:t>
      </w:r>
      <w:r w:rsidR="00407075">
        <w:t xml:space="preserve">. </w:t>
      </w:r>
    </w:p>
    <w:p w14:paraId="6A24DFD2" w14:textId="77777777" w:rsidR="006A08F8" w:rsidRPr="0060452D" w:rsidRDefault="006A08F8" w:rsidP="006A08F8">
      <w:pPr>
        <w:jc w:val="both"/>
        <w:rPr>
          <w:b/>
          <w:bCs/>
        </w:rPr>
      </w:pPr>
      <w:r w:rsidRPr="0060452D">
        <w:rPr>
          <w:b/>
          <w:bCs/>
        </w:rPr>
        <w:t xml:space="preserve">Recursos didácticos: </w:t>
      </w:r>
    </w:p>
    <w:p w14:paraId="23AB5B6D" w14:textId="2018A8A9" w:rsidR="006A08F8" w:rsidRDefault="006A08F8" w:rsidP="006A08F8">
      <w:pPr>
        <w:jc w:val="both"/>
      </w:pPr>
      <w:r>
        <w:t>Se utilizará la plataforma oficial del instituto para enviar material digital (bibliografía obligatoria y sugerida, mapas conceptuales, videos, presentaciones, explicaciones, etc.)</w:t>
      </w:r>
      <w:r w:rsidR="000F320E">
        <w:t xml:space="preserve"> así como para</w:t>
      </w:r>
      <w:r>
        <w:t xml:space="preserve"> la entrega de actividades como trabajos prácticos o evaluaciones de integración </w:t>
      </w:r>
      <w:r w:rsidR="00A555BA">
        <w:t>incluidas en el portafolio</w:t>
      </w:r>
      <w:r w:rsidR="0009386E">
        <w:t xml:space="preserve"> </w:t>
      </w:r>
      <w:r>
        <w:t>(</w:t>
      </w:r>
      <w:r w:rsidR="000F320E">
        <w:t xml:space="preserve">que </w:t>
      </w:r>
      <w:r>
        <w:t xml:space="preserve">solo </w:t>
      </w:r>
      <w:r w:rsidR="0009386E">
        <w:t>serán recibida</w:t>
      </w:r>
      <w:r w:rsidR="00845134">
        <w:t xml:space="preserve">s </w:t>
      </w:r>
      <w:r>
        <w:t>en la solapa destinada a actividades),</w:t>
      </w:r>
      <w:r w:rsidR="00845134">
        <w:t xml:space="preserve"> y</w:t>
      </w:r>
      <w:r>
        <w:t xml:space="preserve"> </w:t>
      </w:r>
      <w:r w:rsidR="00845134">
        <w:t>complementarán</w:t>
      </w:r>
      <w:r>
        <w:t xml:space="preserve"> las instancias de evaluación presenciales</w:t>
      </w:r>
      <w:r w:rsidR="00845134">
        <w:t xml:space="preserve"> (escritas y orales).</w:t>
      </w:r>
      <w:r>
        <w:t xml:space="preserve"> Las mismas serán </w:t>
      </w:r>
      <w:r>
        <w:lastRenderedPageBreak/>
        <w:t xml:space="preserve">realizadas en forma individual y grupal.  Se emplearán como </w:t>
      </w:r>
      <w:r w:rsidR="00845134">
        <w:t xml:space="preserve">posibles </w:t>
      </w:r>
      <w:r>
        <w:t xml:space="preserve">soportes, textos, videos, imágenes, escenas, casos, redes y mapas conceptuales, guías de lectura, </w:t>
      </w:r>
      <w:r w:rsidR="00521489">
        <w:t xml:space="preserve">realización de padlets, </w:t>
      </w:r>
      <w:r>
        <w:t>etc.</w:t>
      </w:r>
    </w:p>
    <w:p w14:paraId="722D9940" w14:textId="4956EA46" w:rsidR="00170FDA" w:rsidRDefault="007F2127" w:rsidP="007F2127">
      <w:pPr>
        <w:jc w:val="both"/>
      </w:pPr>
      <w:r>
        <w:t>Calendarización: Secuenciación temporal</w:t>
      </w:r>
      <w:r w:rsidR="001B4224">
        <w:t xml:space="preserve"> </w:t>
      </w:r>
      <w:r w:rsidR="001B4224" w:rsidRPr="00592280">
        <w:rPr>
          <w:b/>
          <w:bCs/>
        </w:rPr>
        <w:t>(sujeta a modificaciones en función de la cursada)</w:t>
      </w:r>
    </w:p>
    <w:tbl>
      <w:tblPr>
        <w:tblStyle w:val="Tablaconcuadrcula"/>
        <w:tblW w:w="10603" w:type="dxa"/>
        <w:tblInd w:w="-147" w:type="dxa"/>
        <w:tblLook w:val="04A0" w:firstRow="1" w:lastRow="0" w:firstColumn="1" w:lastColumn="0" w:noHBand="0" w:noVBand="1"/>
      </w:tblPr>
      <w:tblGrid>
        <w:gridCol w:w="738"/>
        <w:gridCol w:w="2630"/>
        <w:gridCol w:w="2973"/>
        <w:gridCol w:w="3095"/>
        <w:gridCol w:w="1167"/>
      </w:tblGrid>
      <w:tr w:rsidR="00592280" w14:paraId="2A20CA15" w14:textId="20A1E9F9" w:rsidTr="009306A0">
        <w:tc>
          <w:tcPr>
            <w:tcW w:w="738" w:type="dxa"/>
          </w:tcPr>
          <w:p w14:paraId="2DAA9CF7" w14:textId="651893D5" w:rsidR="00592280" w:rsidRDefault="00592280" w:rsidP="006D6632">
            <w:r>
              <w:t>Fecha</w:t>
            </w:r>
          </w:p>
        </w:tc>
        <w:tc>
          <w:tcPr>
            <w:tcW w:w="2630" w:type="dxa"/>
          </w:tcPr>
          <w:p w14:paraId="05547F75" w14:textId="2AF1F1DB" w:rsidR="00592280" w:rsidRDefault="00592280" w:rsidP="006D6632">
            <w:r>
              <w:t>Actividades</w:t>
            </w:r>
          </w:p>
        </w:tc>
        <w:tc>
          <w:tcPr>
            <w:tcW w:w="2973" w:type="dxa"/>
          </w:tcPr>
          <w:p w14:paraId="15AA692C" w14:textId="5437D1AF" w:rsidR="00592280" w:rsidRDefault="00592280" w:rsidP="006D6632">
            <w:r>
              <w:t>Contenidos</w:t>
            </w:r>
          </w:p>
        </w:tc>
        <w:tc>
          <w:tcPr>
            <w:tcW w:w="3095" w:type="dxa"/>
          </w:tcPr>
          <w:p w14:paraId="45918344" w14:textId="626C3410" w:rsidR="00592280" w:rsidRDefault="00592280" w:rsidP="006D6632">
            <w:r>
              <w:t xml:space="preserve">Bibliografía </w:t>
            </w:r>
          </w:p>
        </w:tc>
        <w:tc>
          <w:tcPr>
            <w:tcW w:w="1167" w:type="dxa"/>
          </w:tcPr>
          <w:p w14:paraId="7E99B1D9" w14:textId="37E9020E" w:rsidR="00592280" w:rsidRDefault="00062E53" w:rsidP="006D6632">
            <w:r>
              <w:t>modalidad</w:t>
            </w:r>
          </w:p>
        </w:tc>
      </w:tr>
      <w:tr w:rsidR="00592280" w14:paraId="4699AD5F" w14:textId="6A58E5CC" w:rsidTr="009306A0">
        <w:tc>
          <w:tcPr>
            <w:tcW w:w="738" w:type="dxa"/>
          </w:tcPr>
          <w:p w14:paraId="2B815DE4" w14:textId="411324BD" w:rsidR="00592280" w:rsidRDefault="00592280" w:rsidP="006D6632">
            <w:r>
              <w:t>21-3</w:t>
            </w:r>
          </w:p>
        </w:tc>
        <w:tc>
          <w:tcPr>
            <w:tcW w:w="2630" w:type="dxa"/>
          </w:tcPr>
          <w:p w14:paraId="12E1559C" w14:textId="77777777" w:rsidR="00592280" w:rsidRDefault="00592280" w:rsidP="006D6632">
            <w:r>
              <w:t>Presentación docente y estudiantes</w:t>
            </w:r>
          </w:p>
          <w:p w14:paraId="1CFBC9A0" w14:textId="46F617E6" w:rsidR="00592280" w:rsidRDefault="00592280" w:rsidP="006D6632">
            <w:r>
              <w:t>Presentación del proyecto anual, acuerdos pedagógicos y didácticos</w:t>
            </w:r>
          </w:p>
        </w:tc>
        <w:tc>
          <w:tcPr>
            <w:tcW w:w="2973" w:type="dxa"/>
          </w:tcPr>
          <w:p w14:paraId="0272B1C8" w14:textId="6684A4B8" w:rsidR="00592280" w:rsidRDefault="00592280" w:rsidP="006D6632">
            <w:r>
              <w:t>Se presentarán los contenidos que se abordaran en cada unidad y los interrogantes que guían el abordaje de los mismos</w:t>
            </w:r>
          </w:p>
        </w:tc>
        <w:tc>
          <w:tcPr>
            <w:tcW w:w="3095" w:type="dxa"/>
          </w:tcPr>
          <w:p w14:paraId="051AF10B" w14:textId="458EEC44" w:rsidR="00592280" w:rsidRDefault="00592280" w:rsidP="006D6632">
            <w:r>
              <w:t>Proyecto anual y propuesta de acuerdo pedagógico didáctico</w:t>
            </w:r>
          </w:p>
        </w:tc>
        <w:tc>
          <w:tcPr>
            <w:tcW w:w="1167" w:type="dxa"/>
          </w:tcPr>
          <w:p w14:paraId="6F74A317" w14:textId="194D1102" w:rsidR="00592280" w:rsidRDefault="009306A0" w:rsidP="009306A0">
            <w:pPr>
              <w:jc w:val="center"/>
            </w:pPr>
            <w:r>
              <w:t>P</w:t>
            </w:r>
          </w:p>
        </w:tc>
      </w:tr>
      <w:tr w:rsidR="00592280" w14:paraId="53EAE3E0" w14:textId="6CCCD4F8" w:rsidTr="009306A0">
        <w:tc>
          <w:tcPr>
            <w:tcW w:w="738" w:type="dxa"/>
          </w:tcPr>
          <w:p w14:paraId="48092EB0" w14:textId="76919CE1" w:rsidR="00592280" w:rsidRDefault="00592280" w:rsidP="006D6632">
            <w:r>
              <w:t>28-3</w:t>
            </w:r>
          </w:p>
        </w:tc>
        <w:tc>
          <w:tcPr>
            <w:tcW w:w="2630" w:type="dxa"/>
          </w:tcPr>
          <w:p w14:paraId="1A113D14" w14:textId="77777777" w:rsidR="00592280" w:rsidRDefault="00592280" w:rsidP="006D6632">
            <w:r>
              <w:t>Identificación y análisis de contenidos centrales en la bibliografía</w:t>
            </w:r>
          </w:p>
          <w:p w14:paraId="2350E224" w14:textId="4F7370E2" w:rsidR="00592280" w:rsidRDefault="00592280" w:rsidP="006D6632">
            <w:r>
              <w:t xml:space="preserve">Realización grupal de cuadro comparativo de las principales tendencias </w:t>
            </w:r>
          </w:p>
        </w:tc>
        <w:tc>
          <w:tcPr>
            <w:tcW w:w="2973" w:type="dxa"/>
          </w:tcPr>
          <w:p w14:paraId="71004E80" w14:textId="18D2B9B2" w:rsidR="00592280" w:rsidRDefault="00592280" w:rsidP="006D6632">
            <w:r w:rsidRPr="00A15611">
              <w:t>La psicología y su vínculo con la Educación: diferentes perspectivas y tendencias de la psicología educacional</w:t>
            </w:r>
            <w:r>
              <w:t xml:space="preserve">. </w:t>
            </w:r>
            <w:r w:rsidRPr="00467AA5">
              <w:t>reduccionismos y aplicacionismos en su vinculación. La naturaleza situacional de los procesos cognoscitivos</w:t>
            </w:r>
          </w:p>
        </w:tc>
        <w:tc>
          <w:tcPr>
            <w:tcW w:w="3095" w:type="dxa"/>
          </w:tcPr>
          <w:p w14:paraId="33D07305" w14:textId="649CBED5" w:rsidR="00592280" w:rsidRDefault="00592280" w:rsidP="006D6632">
            <w:r w:rsidRPr="000D16FB">
              <w:t>Coll, César</w:t>
            </w:r>
            <w:r>
              <w:t>.</w:t>
            </w:r>
            <w:r w:rsidRPr="000D16FB">
              <w:t xml:space="preserve"> Cap. 1. Concepciones y tendencias actuales en psicología de la educación. Pag 30 a 51.  en Desarrollo psicológico y educación. Psicología de la educación escolar. Alianza Editorial 2014.</w:t>
            </w:r>
          </w:p>
        </w:tc>
        <w:tc>
          <w:tcPr>
            <w:tcW w:w="1167" w:type="dxa"/>
          </w:tcPr>
          <w:p w14:paraId="09133259" w14:textId="3C922F27" w:rsidR="00592280" w:rsidRPr="000D16FB" w:rsidRDefault="009306A0" w:rsidP="009306A0">
            <w:pPr>
              <w:jc w:val="center"/>
            </w:pPr>
            <w:r>
              <w:t>P</w:t>
            </w:r>
          </w:p>
        </w:tc>
      </w:tr>
      <w:tr w:rsidR="00592280" w14:paraId="4DE7A7B6" w14:textId="58BBD7EC" w:rsidTr="009306A0">
        <w:tc>
          <w:tcPr>
            <w:tcW w:w="738" w:type="dxa"/>
          </w:tcPr>
          <w:p w14:paraId="28439EA8" w14:textId="0E0A137F" w:rsidR="00592280" w:rsidRDefault="00592280" w:rsidP="006D6632">
            <w:r>
              <w:t>4- 4</w:t>
            </w:r>
          </w:p>
        </w:tc>
        <w:tc>
          <w:tcPr>
            <w:tcW w:w="2630" w:type="dxa"/>
          </w:tcPr>
          <w:p w14:paraId="452A592A" w14:textId="32942025" w:rsidR="00592280" w:rsidRDefault="00592280" w:rsidP="006D6632">
            <w:r>
              <w:t>Identificación de las particularidades y problemas y desafíos del aprendizaje en los contextos escolares</w:t>
            </w:r>
          </w:p>
        </w:tc>
        <w:tc>
          <w:tcPr>
            <w:tcW w:w="2973" w:type="dxa"/>
          </w:tcPr>
          <w:p w14:paraId="04AB7AB3" w14:textId="213F32E4" w:rsidR="00592280" w:rsidRDefault="00592280" w:rsidP="006D6632">
            <w:r w:rsidRPr="00467AA5">
              <w:t>La naturaleza situacional de los procesos cognoscitivos</w:t>
            </w:r>
            <w:r>
              <w:t xml:space="preserve">. </w:t>
            </w:r>
            <w:r w:rsidRPr="00515EDA">
              <w:t>El problema de la construcción de conocimientos en contextos cotidianos y en el contexto escolar.</w:t>
            </w:r>
          </w:p>
        </w:tc>
        <w:tc>
          <w:tcPr>
            <w:tcW w:w="3095" w:type="dxa"/>
          </w:tcPr>
          <w:p w14:paraId="418EE1B8" w14:textId="76A81FE4" w:rsidR="00592280" w:rsidRDefault="00592280" w:rsidP="006D6632">
            <w:r w:rsidRPr="008011F8">
              <w:t xml:space="preserve">Aizencang Noemi “Los procesos de aprendizaje en contextos escolares: particularidades, problemas y desafíos” en “¿Dónde y cómo se aprende? Temas de Psicología Educacional” 2da edición JVE ediciones 2009.    </w:t>
            </w:r>
          </w:p>
        </w:tc>
        <w:tc>
          <w:tcPr>
            <w:tcW w:w="1167" w:type="dxa"/>
          </w:tcPr>
          <w:p w14:paraId="39576CE0" w14:textId="4F27B233" w:rsidR="00592280" w:rsidRPr="008011F8" w:rsidRDefault="009306A0" w:rsidP="009306A0">
            <w:pPr>
              <w:jc w:val="center"/>
            </w:pPr>
            <w:r>
              <w:t>P</w:t>
            </w:r>
          </w:p>
        </w:tc>
      </w:tr>
      <w:tr w:rsidR="00592280" w14:paraId="1EFF225F" w14:textId="262FA7A5" w:rsidTr="009306A0">
        <w:tc>
          <w:tcPr>
            <w:tcW w:w="738" w:type="dxa"/>
          </w:tcPr>
          <w:p w14:paraId="3825EE44" w14:textId="3A2ED756" w:rsidR="00592280" w:rsidRDefault="00592280" w:rsidP="006D6632">
            <w:r>
              <w:t>11-4</w:t>
            </w:r>
          </w:p>
        </w:tc>
        <w:tc>
          <w:tcPr>
            <w:tcW w:w="2630" w:type="dxa"/>
          </w:tcPr>
          <w:p w14:paraId="1E414FA1" w14:textId="77777777" w:rsidR="00592280" w:rsidRDefault="00592280" w:rsidP="006D6632">
            <w:r>
              <w:t>Análisis de las propias representaciones acerca de la enseñanza y aprendizaje, asi como de las relaciones entre las prácticas de enseñanza y concepciones en torno al aprendizaje y al sujeto que aprende.</w:t>
            </w:r>
          </w:p>
          <w:p w14:paraId="2232662B" w14:textId="79826253" w:rsidR="00592280" w:rsidRDefault="00592280" w:rsidP="006D6632">
            <w:r>
              <w:t>Partiremos del análisis de escenas de la autobiografía escolar</w:t>
            </w:r>
          </w:p>
        </w:tc>
        <w:tc>
          <w:tcPr>
            <w:tcW w:w="2973" w:type="dxa"/>
          </w:tcPr>
          <w:p w14:paraId="028653B2" w14:textId="3D2D67E0" w:rsidR="00592280" w:rsidRDefault="00592280" w:rsidP="006D6632">
            <w:r w:rsidRPr="00180E5D">
              <w:t xml:space="preserve">Representaciones en torno a la enseñanza y aprendizaje como categorías construidas social y culturalmente. Los modelos de enseñanza y aprendizaje.   </w:t>
            </w:r>
          </w:p>
        </w:tc>
        <w:tc>
          <w:tcPr>
            <w:tcW w:w="3095" w:type="dxa"/>
          </w:tcPr>
          <w:p w14:paraId="76457F7E" w14:textId="4B83FAF4" w:rsidR="00592280" w:rsidRDefault="00592280" w:rsidP="006D6632">
            <w:r w:rsidRPr="001B5867">
              <w:t>Bruner, Jerome. “Pedagogía popular” en “La educación, puerta de la cultura”. Madrid. Editorial Visor 1997</w:t>
            </w:r>
          </w:p>
        </w:tc>
        <w:tc>
          <w:tcPr>
            <w:tcW w:w="1167" w:type="dxa"/>
          </w:tcPr>
          <w:p w14:paraId="0D3F283B" w14:textId="40EC2FDC" w:rsidR="00592280" w:rsidRPr="001B5867" w:rsidRDefault="009306A0" w:rsidP="009306A0">
            <w:pPr>
              <w:jc w:val="center"/>
            </w:pPr>
            <w:r>
              <w:t>P</w:t>
            </w:r>
          </w:p>
        </w:tc>
      </w:tr>
      <w:tr w:rsidR="00592280" w14:paraId="33FE4191" w14:textId="5ECBE6A7" w:rsidTr="009306A0">
        <w:tc>
          <w:tcPr>
            <w:tcW w:w="738" w:type="dxa"/>
            <w:shd w:val="clear" w:color="auto" w:fill="D4D4D4"/>
          </w:tcPr>
          <w:p w14:paraId="0066D8E0" w14:textId="049B2902" w:rsidR="00592280" w:rsidRDefault="00592280" w:rsidP="006D6632">
            <w:r>
              <w:t>18-4</w:t>
            </w:r>
          </w:p>
        </w:tc>
        <w:tc>
          <w:tcPr>
            <w:tcW w:w="2630" w:type="dxa"/>
            <w:shd w:val="clear" w:color="auto" w:fill="D4D4D4"/>
          </w:tcPr>
          <w:p w14:paraId="049AB42A" w14:textId="2A944FBD" w:rsidR="00592280" w:rsidRDefault="00592280" w:rsidP="006D6632">
            <w:r>
              <w:t>feriado</w:t>
            </w:r>
          </w:p>
        </w:tc>
        <w:tc>
          <w:tcPr>
            <w:tcW w:w="2973" w:type="dxa"/>
            <w:shd w:val="clear" w:color="auto" w:fill="D4D4D4"/>
          </w:tcPr>
          <w:p w14:paraId="3DFE57DF" w14:textId="77777777" w:rsidR="00592280" w:rsidRPr="00180E5D" w:rsidRDefault="00592280" w:rsidP="006D6632"/>
        </w:tc>
        <w:tc>
          <w:tcPr>
            <w:tcW w:w="3095" w:type="dxa"/>
            <w:shd w:val="clear" w:color="auto" w:fill="D4D4D4"/>
          </w:tcPr>
          <w:p w14:paraId="617DD917" w14:textId="77777777" w:rsidR="00592280" w:rsidRPr="001B5867" w:rsidRDefault="00592280" w:rsidP="006D6632"/>
        </w:tc>
        <w:tc>
          <w:tcPr>
            <w:tcW w:w="1167" w:type="dxa"/>
            <w:shd w:val="clear" w:color="auto" w:fill="D4D4D4"/>
          </w:tcPr>
          <w:p w14:paraId="4F5C751A" w14:textId="77777777" w:rsidR="00592280" w:rsidRPr="001B5867" w:rsidRDefault="00592280" w:rsidP="009306A0">
            <w:pPr>
              <w:jc w:val="center"/>
            </w:pPr>
          </w:p>
        </w:tc>
      </w:tr>
      <w:tr w:rsidR="00592280" w14:paraId="00F26DE3" w14:textId="68B285FB" w:rsidTr="009306A0">
        <w:tc>
          <w:tcPr>
            <w:tcW w:w="738" w:type="dxa"/>
          </w:tcPr>
          <w:p w14:paraId="4128C958" w14:textId="0B5E804E" w:rsidR="00592280" w:rsidRDefault="00592280" w:rsidP="006D6632">
            <w:r>
              <w:t>25-4</w:t>
            </w:r>
          </w:p>
        </w:tc>
        <w:tc>
          <w:tcPr>
            <w:tcW w:w="2630" w:type="dxa"/>
          </w:tcPr>
          <w:p w14:paraId="54C112B4" w14:textId="3112C412" w:rsidR="00592280" w:rsidRDefault="00592280" w:rsidP="006D6632">
            <w:r>
              <w:t xml:space="preserve">Trabajo practico: Actividades de Integración y Evaluación de contenidos de la primera unidad. </w:t>
            </w:r>
          </w:p>
        </w:tc>
        <w:tc>
          <w:tcPr>
            <w:tcW w:w="2973" w:type="dxa"/>
          </w:tcPr>
          <w:p w14:paraId="0C795576" w14:textId="77777777" w:rsidR="00592280" w:rsidRDefault="00592280" w:rsidP="006D6632">
            <w:r>
              <w:t>Contenidos unidad 1</w:t>
            </w:r>
          </w:p>
          <w:p w14:paraId="0DF76626" w14:textId="1398CBF8" w:rsidR="00592280" w:rsidRPr="00180E5D" w:rsidRDefault="00592280" w:rsidP="006D6632"/>
        </w:tc>
        <w:tc>
          <w:tcPr>
            <w:tcW w:w="3095" w:type="dxa"/>
          </w:tcPr>
          <w:p w14:paraId="671682B7" w14:textId="21E07544" w:rsidR="00592280" w:rsidRPr="001B5867" w:rsidRDefault="00592280" w:rsidP="006D6632">
            <w:r>
              <w:t>Bibliografía de la unidad 1</w:t>
            </w:r>
          </w:p>
        </w:tc>
        <w:tc>
          <w:tcPr>
            <w:tcW w:w="1167" w:type="dxa"/>
          </w:tcPr>
          <w:p w14:paraId="23CADD4E" w14:textId="56853399" w:rsidR="00592280" w:rsidRDefault="008F4798" w:rsidP="009306A0">
            <w:pPr>
              <w:jc w:val="center"/>
            </w:pPr>
            <w:r>
              <w:t>V</w:t>
            </w:r>
          </w:p>
        </w:tc>
      </w:tr>
      <w:tr w:rsidR="00592280" w14:paraId="5CB3A484" w14:textId="4302CD4E" w:rsidTr="009306A0">
        <w:tc>
          <w:tcPr>
            <w:tcW w:w="738" w:type="dxa"/>
            <w:shd w:val="clear" w:color="auto" w:fill="D4D4D4"/>
          </w:tcPr>
          <w:p w14:paraId="0736BF2F" w14:textId="5DA50151" w:rsidR="00592280" w:rsidRDefault="00592280" w:rsidP="006D6632">
            <w:r>
              <w:t>2-5</w:t>
            </w:r>
          </w:p>
        </w:tc>
        <w:tc>
          <w:tcPr>
            <w:tcW w:w="2630" w:type="dxa"/>
            <w:shd w:val="clear" w:color="auto" w:fill="D4D4D4"/>
          </w:tcPr>
          <w:p w14:paraId="5A5130C2" w14:textId="3DD35049" w:rsidR="00592280" w:rsidRDefault="00592280" w:rsidP="006D6632">
            <w:r>
              <w:t>feriado</w:t>
            </w:r>
          </w:p>
        </w:tc>
        <w:tc>
          <w:tcPr>
            <w:tcW w:w="2973" w:type="dxa"/>
            <w:shd w:val="clear" w:color="auto" w:fill="D4D4D4"/>
          </w:tcPr>
          <w:p w14:paraId="77C875A3" w14:textId="77777777" w:rsidR="00592280" w:rsidRDefault="00592280" w:rsidP="006D6632"/>
        </w:tc>
        <w:tc>
          <w:tcPr>
            <w:tcW w:w="3095" w:type="dxa"/>
            <w:shd w:val="clear" w:color="auto" w:fill="D4D4D4"/>
          </w:tcPr>
          <w:p w14:paraId="6055F562" w14:textId="77777777" w:rsidR="00592280" w:rsidRDefault="00592280" w:rsidP="006D6632"/>
        </w:tc>
        <w:tc>
          <w:tcPr>
            <w:tcW w:w="1167" w:type="dxa"/>
            <w:shd w:val="clear" w:color="auto" w:fill="D4D4D4"/>
          </w:tcPr>
          <w:p w14:paraId="5D8AF264" w14:textId="77777777" w:rsidR="00592280" w:rsidRDefault="00592280" w:rsidP="009306A0">
            <w:pPr>
              <w:jc w:val="center"/>
            </w:pPr>
          </w:p>
        </w:tc>
      </w:tr>
      <w:tr w:rsidR="00592280" w14:paraId="07357773" w14:textId="1BB04610" w:rsidTr="009306A0">
        <w:tc>
          <w:tcPr>
            <w:tcW w:w="738" w:type="dxa"/>
          </w:tcPr>
          <w:p w14:paraId="16589F13" w14:textId="73ED713A" w:rsidR="00592280" w:rsidRDefault="00592280" w:rsidP="00DC11F2"/>
        </w:tc>
        <w:tc>
          <w:tcPr>
            <w:tcW w:w="2630" w:type="dxa"/>
          </w:tcPr>
          <w:p w14:paraId="60DB63AF" w14:textId="5D5624BA" w:rsidR="00592280" w:rsidRDefault="00592280" w:rsidP="00DC11F2">
            <w:r w:rsidRPr="00FE3148">
              <w:t xml:space="preserve">Trabajo practico: Actividades de Integración y Evaluación de contenidos de la primera unidad. </w:t>
            </w:r>
          </w:p>
        </w:tc>
        <w:tc>
          <w:tcPr>
            <w:tcW w:w="2973" w:type="dxa"/>
          </w:tcPr>
          <w:p w14:paraId="5B8C0ADD" w14:textId="4CCBD0DB" w:rsidR="00592280" w:rsidRDefault="00592280" w:rsidP="00DC11F2">
            <w:r w:rsidRPr="00FE3148">
              <w:t>Contenidos unidad 1</w:t>
            </w:r>
          </w:p>
        </w:tc>
        <w:tc>
          <w:tcPr>
            <w:tcW w:w="3095" w:type="dxa"/>
          </w:tcPr>
          <w:p w14:paraId="26899568" w14:textId="54C84B53" w:rsidR="00592280" w:rsidRPr="001B5867" w:rsidRDefault="00592280" w:rsidP="00DC11F2">
            <w:r w:rsidRPr="00DD2DBE">
              <w:t>Bibliografía de la unidad 1</w:t>
            </w:r>
          </w:p>
        </w:tc>
        <w:tc>
          <w:tcPr>
            <w:tcW w:w="1167" w:type="dxa"/>
          </w:tcPr>
          <w:p w14:paraId="547C8EC8" w14:textId="3BBFD98D" w:rsidR="00592280" w:rsidRPr="00DD2DBE" w:rsidRDefault="005B211E" w:rsidP="009306A0">
            <w:pPr>
              <w:jc w:val="center"/>
            </w:pPr>
            <w:r>
              <w:t>P</w:t>
            </w:r>
          </w:p>
        </w:tc>
      </w:tr>
      <w:tr w:rsidR="00592280" w14:paraId="315EDFA4" w14:textId="0A1B0453" w:rsidTr="009306A0">
        <w:tc>
          <w:tcPr>
            <w:tcW w:w="738" w:type="dxa"/>
          </w:tcPr>
          <w:p w14:paraId="3142C243" w14:textId="73E9D6BA" w:rsidR="00592280" w:rsidRDefault="00592280" w:rsidP="006D6632">
            <w:r>
              <w:t>9-5</w:t>
            </w:r>
          </w:p>
        </w:tc>
        <w:tc>
          <w:tcPr>
            <w:tcW w:w="2630" w:type="dxa"/>
          </w:tcPr>
          <w:p w14:paraId="69234513" w14:textId="30AB991C" w:rsidR="00592280" w:rsidRDefault="00592280" w:rsidP="006D6632">
            <w:r>
              <w:t>Identificación de conceptos centrales y caracterización del enfoque constructivista de aprendizaje</w:t>
            </w:r>
          </w:p>
        </w:tc>
        <w:tc>
          <w:tcPr>
            <w:tcW w:w="2973" w:type="dxa"/>
          </w:tcPr>
          <w:p w14:paraId="091DE7B6" w14:textId="355F1625" w:rsidR="00592280" w:rsidRDefault="00592280" w:rsidP="006D6632">
            <w:r w:rsidRPr="00291AB2">
              <w:t>La construcción de conocimientos</w:t>
            </w:r>
          </w:p>
        </w:tc>
        <w:tc>
          <w:tcPr>
            <w:tcW w:w="3095" w:type="dxa"/>
          </w:tcPr>
          <w:p w14:paraId="5B4EE39E" w14:textId="06B74E33" w:rsidR="00592280" w:rsidRDefault="00592280" w:rsidP="006D6632">
            <w:r w:rsidRPr="006D6632">
              <w:t>Carretero, Mario. “¿Qué es el constructivismo?” en “Constructivismo y Educación”. Paidós. Buenos Aires (2009).</w:t>
            </w:r>
          </w:p>
        </w:tc>
        <w:tc>
          <w:tcPr>
            <w:tcW w:w="1167" w:type="dxa"/>
          </w:tcPr>
          <w:p w14:paraId="4981A903" w14:textId="4A09C532" w:rsidR="00592280" w:rsidRPr="006D6632" w:rsidRDefault="005B211E" w:rsidP="009306A0">
            <w:pPr>
              <w:jc w:val="center"/>
            </w:pPr>
            <w:r>
              <w:t>P</w:t>
            </w:r>
          </w:p>
        </w:tc>
      </w:tr>
      <w:tr w:rsidR="00592280" w14:paraId="6AED3D11" w14:textId="0706A8CA" w:rsidTr="009306A0">
        <w:tc>
          <w:tcPr>
            <w:tcW w:w="738" w:type="dxa"/>
          </w:tcPr>
          <w:p w14:paraId="63129EC9" w14:textId="1ECB0A24" w:rsidR="00592280" w:rsidRDefault="00592280" w:rsidP="006D6632">
            <w:r>
              <w:lastRenderedPageBreak/>
              <w:t>16-5</w:t>
            </w:r>
          </w:p>
        </w:tc>
        <w:tc>
          <w:tcPr>
            <w:tcW w:w="2630" w:type="dxa"/>
          </w:tcPr>
          <w:p w14:paraId="5C626FDE" w14:textId="2479B0C7" w:rsidR="00592280" w:rsidRDefault="00592280" w:rsidP="006D6632">
            <w:r>
              <w:t>Construcción de un glosario</w:t>
            </w:r>
          </w:p>
        </w:tc>
        <w:tc>
          <w:tcPr>
            <w:tcW w:w="2973" w:type="dxa"/>
          </w:tcPr>
          <w:p w14:paraId="476A723D" w14:textId="1ADEC6AC" w:rsidR="00592280" w:rsidRDefault="00592280" w:rsidP="006D6632">
            <w:r w:rsidRPr="00E44EAB">
              <w:t>Aportes de la Psicología Genética: El sujeto del aprendizaje en la perspectiva de Jean Piaget.</w:t>
            </w:r>
          </w:p>
        </w:tc>
        <w:tc>
          <w:tcPr>
            <w:tcW w:w="3095" w:type="dxa"/>
          </w:tcPr>
          <w:p w14:paraId="59AD58CA" w14:textId="6C7B63C7" w:rsidR="00592280" w:rsidRDefault="00592280" w:rsidP="006D6632">
            <w:r w:rsidRPr="006D6632">
              <w:t>Colombo, María Elena; “El estructuralismo genético de Jean Piaget” en “Psicología: La actividad mental”. Ed, Eudeba.</w:t>
            </w:r>
          </w:p>
        </w:tc>
        <w:tc>
          <w:tcPr>
            <w:tcW w:w="1167" w:type="dxa"/>
          </w:tcPr>
          <w:p w14:paraId="25860DC0" w14:textId="73DEFA3C" w:rsidR="00592280" w:rsidRPr="006D6632" w:rsidRDefault="005B211E" w:rsidP="009306A0">
            <w:pPr>
              <w:jc w:val="center"/>
            </w:pPr>
            <w:r>
              <w:t>P</w:t>
            </w:r>
          </w:p>
        </w:tc>
      </w:tr>
      <w:tr w:rsidR="00592280" w14:paraId="33E64F73" w14:textId="7F1102C5" w:rsidTr="009306A0">
        <w:tc>
          <w:tcPr>
            <w:tcW w:w="738" w:type="dxa"/>
          </w:tcPr>
          <w:p w14:paraId="2868DD9F" w14:textId="17EE88EB" w:rsidR="00592280" w:rsidRDefault="00592280" w:rsidP="006D6632">
            <w:r>
              <w:t>23-5</w:t>
            </w:r>
          </w:p>
        </w:tc>
        <w:tc>
          <w:tcPr>
            <w:tcW w:w="2630" w:type="dxa"/>
          </w:tcPr>
          <w:p w14:paraId="5A0AEB49" w14:textId="6887186F" w:rsidR="00592280" w:rsidRDefault="00592280" w:rsidP="006D6632">
            <w:r>
              <w:t>Construcción de mapas conceptuales</w:t>
            </w:r>
          </w:p>
        </w:tc>
        <w:tc>
          <w:tcPr>
            <w:tcW w:w="2973" w:type="dxa"/>
          </w:tcPr>
          <w:p w14:paraId="6FF13725" w14:textId="74EBBF56" w:rsidR="00592280" w:rsidRPr="00E44EAB" w:rsidRDefault="00592280" w:rsidP="006D6632">
            <w:r w:rsidRPr="000B2CF5">
              <w:t>Aportes de la Psicología Genética: El sujeto del aprendizaje en la perspectiva de Jean Piaget.</w:t>
            </w:r>
          </w:p>
        </w:tc>
        <w:tc>
          <w:tcPr>
            <w:tcW w:w="3095" w:type="dxa"/>
          </w:tcPr>
          <w:p w14:paraId="13DD684D" w14:textId="6441EFE3" w:rsidR="00592280" w:rsidRPr="006D6632" w:rsidRDefault="00592280" w:rsidP="006D6632">
            <w:r>
              <w:t xml:space="preserve">Características y logros de los estadios del desarrollo intelectual. </w:t>
            </w:r>
          </w:p>
        </w:tc>
        <w:tc>
          <w:tcPr>
            <w:tcW w:w="1167" w:type="dxa"/>
          </w:tcPr>
          <w:p w14:paraId="4AA439C6" w14:textId="4C32BF4A" w:rsidR="00592280" w:rsidRDefault="005B211E" w:rsidP="009306A0">
            <w:pPr>
              <w:jc w:val="center"/>
            </w:pPr>
            <w:r>
              <w:t>P</w:t>
            </w:r>
          </w:p>
        </w:tc>
      </w:tr>
      <w:tr w:rsidR="00592280" w14:paraId="46637B15" w14:textId="4F00BC1E" w:rsidTr="009306A0">
        <w:tc>
          <w:tcPr>
            <w:tcW w:w="738" w:type="dxa"/>
          </w:tcPr>
          <w:p w14:paraId="22D8C5BE" w14:textId="30626393" w:rsidR="00592280" w:rsidRDefault="00592280" w:rsidP="00514C2E">
            <w:r>
              <w:t>30-5</w:t>
            </w:r>
          </w:p>
        </w:tc>
        <w:tc>
          <w:tcPr>
            <w:tcW w:w="2630" w:type="dxa"/>
          </w:tcPr>
          <w:p w14:paraId="7126C1FE" w14:textId="636FDBFA" w:rsidR="00592280" w:rsidRDefault="00592280" w:rsidP="00514C2E">
            <w:r w:rsidRPr="00DF4893">
              <w:t>Construcción de mapas conceptuales</w:t>
            </w:r>
          </w:p>
        </w:tc>
        <w:tc>
          <w:tcPr>
            <w:tcW w:w="2973" w:type="dxa"/>
          </w:tcPr>
          <w:p w14:paraId="76ED2169" w14:textId="5556F670" w:rsidR="00592280" w:rsidRPr="000B2CF5" w:rsidRDefault="00592280" w:rsidP="00514C2E">
            <w:r w:rsidRPr="00DF4893">
              <w:t>Aportes de la Psicología Genética: El sujeto del aprendizaje en la perspectiva de Jean Piaget.</w:t>
            </w:r>
          </w:p>
        </w:tc>
        <w:tc>
          <w:tcPr>
            <w:tcW w:w="3095" w:type="dxa"/>
          </w:tcPr>
          <w:p w14:paraId="0227A7F8" w14:textId="043900C1" w:rsidR="00592280" w:rsidRDefault="00592280" w:rsidP="00514C2E">
            <w:r w:rsidRPr="00DF4893">
              <w:t xml:space="preserve">Características y logros de los estadios del desarrollo intelectual. </w:t>
            </w:r>
          </w:p>
        </w:tc>
        <w:tc>
          <w:tcPr>
            <w:tcW w:w="1167" w:type="dxa"/>
          </w:tcPr>
          <w:p w14:paraId="6A3DA436" w14:textId="22B7BD04" w:rsidR="00592280" w:rsidRPr="00DF4893" w:rsidRDefault="00874FBF" w:rsidP="009306A0">
            <w:pPr>
              <w:jc w:val="center"/>
            </w:pPr>
            <w:r>
              <w:t>V</w:t>
            </w:r>
          </w:p>
        </w:tc>
      </w:tr>
      <w:tr w:rsidR="00592280" w14:paraId="122751C1" w14:textId="1EC5E9E0" w:rsidTr="009306A0">
        <w:tc>
          <w:tcPr>
            <w:tcW w:w="738" w:type="dxa"/>
          </w:tcPr>
          <w:p w14:paraId="00CFE1D7" w14:textId="5E7B1826" w:rsidR="00592280" w:rsidRDefault="00592280" w:rsidP="006D6632">
            <w:r>
              <w:t>6-6</w:t>
            </w:r>
          </w:p>
        </w:tc>
        <w:tc>
          <w:tcPr>
            <w:tcW w:w="2630" w:type="dxa"/>
          </w:tcPr>
          <w:p w14:paraId="0217AF8A" w14:textId="77777777" w:rsidR="00592280" w:rsidRDefault="00592280" w:rsidP="006D6632">
            <w:r>
              <w:t>Trabajo a partir de guía de lectura</w:t>
            </w:r>
          </w:p>
          <w:p w14:paraId="4217B35F" w14:textId="5D69C0E7" w:rsidR="00592280" w:rsidRDefault="00592280" w:rsidP="006D6632">
            <w:r w:rsidRPr="00717723">
              <w:t>Construcción de mapas conceptuales</w:t>
            </w:r>
          </w:p>
        </w:tc>
        <w:tc>
          <w:tcPr>
            <w:tcW w:w="2973" w:type="dxa"/>
          </w:tcPr>
          <w:p w14:paraId="22491B2E" w14:textId="24EA43D0" w:rsidR="00592280" w:rsidRDefault="00592280" w:rsidP="006D6632">
            <w:r w:rsidRPr="00E44EAB">
              <w:t>La teoría Socio – Cultural: el Sujeto del Aprendizaje en la perspectiva de Vygotsky.</w:t>
            </w:r>
          </w:p>
        </w:tc>
        <w:tc>
          <w:tcPr>
            <w:tcW w:w="3095" w:type="dxa"/>
          </w:tcPr>
          <w:p w14:paraId="69A48694" w14:textId="20F209CD" w:rsidR="00592280" w:rsidRDefault="00592280" w:rsidP="006D6632">
            <w:r w:rsidRPr="006D6632">
              <w:t>“Clase 9. El pensamiento de Vygotsky” en “Psicología y Epistemología Genéticas”. Buenos Aires. Lugar Editorial. (2012)</w:t>
            </w:r>
          </w:p>
        </w:tc>
        <w:tc>
          <w:tcPr>
            <w:tcW w:w="1167" w:type="dxa"/>
          </w:tcPr>
          <w:p w14:paraId="29A9F46B" w14:textId="51E15E83" w:rsidR="00592280" w:rsidRPr="006D6632" w:rsidRDefault="005B211E" w:rsidP="009306A0">
            <w:pPr>
              <w:jc w:val="center"/>
            </w:pPr>
            <w:r>
              <w:t>P</w:t>
            </w:r>
          </w:p>
        </w:tc>
      </w:tr>
      <w:tr w:rsidR="00592280" w14:paraId="5A137910" w14:textId="2CE74999" w:rsidTr="009306A0">
        <w:tc>
          <w:tcPr>
            <w:tcW w:w="738" w:type="dxa"/>
          </w:tcPr>
          <w:p w14:paraId="561FF136" w14:textId="0D8D7912" w:rsidR="00592280" w:rsidRDefault="00592280" w:rsidP="00514C2E">
            <w:r>
              <w:t>13-6</w:t>
            </w:r>
          </w:p>
        </w:tc>
        <w:tc>
          <w:tcPr>
            <w:tcW w:w="2630" w:type="dxa"/>
          </w:tcPr>
          <w:p w14:paraId="22758354" w14:textId="54BAC098" w:rsidR="00592280" w:rsidRDefault="00592280" w:rsidP="00514C2E">
            <w:r w:rsidRPr="004978A1">
              <w:t>Trabajo a partir de guía de lectura</w:t>
            </w:r>
          </w:p>
        </w:tc>
        <w:tc>
          <w:tcPr>
            <w:tcW w:w="2973" w:type="dxa"/>
          </w:tcPr>
          <w:p w14:paraId="113BF7C6" w14:textId="4AABFEB2" w:rsidR="00592280" w:rsidRPr="00E44EAB" w:rsidRDefault="00592280" w:rsidP="00514C2E">
            <w:r w:rsidRPr="00514C2E">
              <w:t>La teoría Socio – Cultural: el Sujeto del Aprendizaje en la perspectiva de Vygotsky.</w:t>
            </w:r>
          </w:p>
        </w:tc>
        <w:tc>
          <w:tcPr>
            <w:tcW w:w="3095" w:type="dxa"/>
          </w:tcPr>
          <w:p w14:paraId="449D1AA1" w14:textId="249782BE" w:rsidR="00592280" w:rsidRPr="006D6632" w:rsidRDefault="00592280" w:rsidP="00514C2E">
            <w:r w:rsidRPr="00514C2E">
              <w:t>Vygotsky. Lev: “Internalización de las funciones psicológicas superiores” y “Interacción entre aprendizaje y desarrollo” en “El desarrollo de los procesos psicológicos superiores”. México: Crítica Grijalbo. (1988)</w:t>
            </w:r>
          </w:p>
        </w:tc>
        <w:tc>
          <w:tcPr>
            <w:tcW w:w="1167" w:type="dxa"/>
          </w:tcPr>
          <w:p w14:paraId="3FFF4E85" w14:textId="4DF39F41" w:rsidR="00592280" w:rsidRPr="00514C2E" w:rsidRDefault="005B211E" w:rsidP="009306A0">
            <w:pPr>
              <w:jc w:val="center"/>
            </w:pPr>
            <w:r>
              <w:t>P</w:t>
            </w:r>
          </w:p>
        </w:tc>
      </w:tr>
      <w:tr w:rsidR="00592280" w14:paraId="739BA8D3" w14:textId="733ADF62" w:rsidTr="009306A0">
        <w:tc>
          <w:tcPr>
            <w:tcW w:w="738" w:type="dxa"/>
            <w:shd w:val="clear" w:color="auto" w:fill="D4D4D4"/>
          </w:tcPr>
          <w:p w14:paraId="680DE3F5" w14:textId="209E901D" w:rsidR="00592280" w:rsidRDefault="00592280" w:rsidP="00514C2E">
            <w:r>
              <w:t>20-6</w:t>
            </w:r>
          </w:p>
        </w:tc>
        <w:tc>
          <w:tcPr>
            <w:tcW w:w="2630" w:type="dxa"/>
            <w:shd w:val="clear" w:color="auto" w:fill="D4D4D4"/>
          </w:tcPr>
          <w:p w14:paraId="77EF1BD8" w14:textId="7E0B9F98" w:rsidR="00592280" w:rsidRPr="004978A1" w:rsidRDefault="00592280" w:rsidP="00514C2E">
            <w:r>
              <w:t>feriado</w:t>
            </w:r>
          </w:p>
        </w:tc>
        <w:tc>
          <w:tcPr>
            <w:tcW w:w="2973" w:type="dxa"/>
            <w:shd w:val="clear" w:color="auto" w:fill="D4D4D4"/>
          </w:tcPr>
          <w:p w14:paraId="2B0C389D" w14:textId="77777777" w:rsidR="00592280" w:rsidRPr="00514C2E" w:rsidRDefault="00592280" w:rsidP="00514C2E"/>
        </w:tc>
        <w:tc>
          <w:tcPr>
            <w:tcW w:w="3095" w:type="dxa"/>
            <w:shd w:val="clear" w:color="auto" w:fill="D4D4D4"/>
          </w:tcPr>
          <w:p w14:paraId="0EE49E5A" w14:textId="77777777" w:rsidR="00592280" w:rsidRPr="00514C2E" w:rsidRDefault="00592280" w:rsidP="00514C2E"/>
        </w:tc>
        <w:tc>
          <w:tcPr>
            <w:tcW w:w="1167" w:type="dxa"/>
            <w:shd w:val="clear" w:color="auto" w:fill="D4D4D4"/>
          </w:tcPr>
          <w:p w14:paraId="3498B534" w14:textId="77777777" w:rsidR="00592280" w:rsidRPr="00514C2E" w:rsidRDefault="00592280" w:rsidP="009306A0">
            <w:pPr>
              <w:jc w:val="center"/>
            </w:pPr>
          </w:p>
        </w:tc>
      </w:tr>
      <w:tr w:rsidR="00592280" w14:paraId="054BCACC" w14:textId="08741A02" w:rsidTr="009306A0">
        <w:tc>
          <w:tcPr>
            <w:tcW w:w="738" w:type="dxa"/>
          </w:tcPr>
          <w:p w14:paraId="0673460C" w14:textId="43931471" w:rsidR="00592280" w:rsidRDefault="00592280" w:rsidP="006D6632">
            <w:r>
              <w:t>27-6</w:t>
            </w:r>
          </w:p>
        </w:tc>
        <w:tc>
          <w:tcPr>
            <w:tcW w:w="2630" w:type="dxa"/>
          </w:tcPr>
          <w:p w14:paraId="0F52FD33" w14:textId="6AA44C1B" w:rsidR="00592280" w:rsidRDefault="00592280" w:rsidP="006D6632">
            <w:r>
              <w:t>Análisis de debates epistemológicos contemporáneos</w:t>
            </w:r>
          </w:p>
        </w:tc>
        <w:tc>
          <w:tcPr>
            <w:tcW w:w="2973" w:type="dxa"/>
          </w:tcPr>
          <w:p w14:paraId="7DC841E6" w14:textId="304A7BB3" w:rsidR="00592280" w:rsidRDefault="00592280" w:rsidP="006D6632">
            <w:r w:rsidRPr="00E44EAB">
              <w:t>Del sujeto epistémico al sujeto social. Piaget - Vygotsky en el marco del debate epistemológico contemporáneo. Constructivismo situado.</w:t>
            </w:r>
          </w:p>
        </w:tc>
        <w:tc>
          <w:tcPr>
            <w:tcW w:w="3095" w:type="dxa"/>
          </w:tcPr>
          <w:p w14:paraId="0695137D" w14:textId="2955B100" w:rsidR="00592280" w:rsidRDefault="00592280" w:rsidP="006D6632">
            <w:r w:rsidRPr="006D6632">
              <w:t>Castorina, José. Antonio. “Clase 7 Relaciones entre conocimiento y sociedad”</w:t>
            </w:r>
          </w:p>
        </w:tc>
        <w:tc>
          <w:tcPr>
            <w:tcW w:w="1167" w:type="dxa"/>
          </w:tcPr>
          <w:p w14:paraId="691666E3" w14:textId="67ED184C" w:rsidR="00592280" w:rsidRPr="006D6632" w:rsidRDefault="00ED2D42" w:rsidP="009306A0">
            <w:pPr>
              <w:jc w:val="center"/>
            </w:pPr>
            <w:r>
              <w:t>V</w:t>
            </w:r>
          </w:p>
        </w:tc>
      </w:tr>
      <w:tr w:rsidR="00592280" w14:paraId="08B699B8" w14:textId="0BAEC800" w:rsidTr="009306A0">
        <w:tc>
          <w:tcPr>
            <w:tcW w:w="738" w:type="dxa"/>
          </w:tcPr>
          <w:p w14:paraId="47AFB3B9" w14:textId="60A444CF" w:rsidR="00592280" w:rsidRDefault="00592280" w:rsidP="006D6632">
            <w:r>
              <w:t>4-7</w:t>
            </w:r>
          </w:p>
        </w:tc>
        <w:tc>
          <w:tcPr>
            <w:tcW w:w="2630" w:type="dxa"/>
          </w:tcPr>
          <w:p w14:paraId="61FDE43F" w14:textId="77777777" w:rsidR="00592280" w:rsidRDefault="00592280" w:rsidP="00FE3C0A">
            <w:r>
              <w:t>Trabajo a partir de guía de lectura</w:t>
            </w:r>
          </w:p>
          <w:p w14:paraId="3A8EA237" w14:textId="642A3B1F" w:rsidR="00592280" w:rsidRDefault="00592280" w:rsidP="00FE3C0A">
            <w:r>
              <w:t>Construcción de mapas conceptuales</w:t>
            </w:r>
          </w:p>
        </w:tc>
        <w:tc>
          <w:tcPr>
            <w:tcW w:w="2973" w:type="dxa"/>
          </w:tcPr>
          <w:p w14:paraId="0CF1E1F0" w14:textId="534108D5" w:rsidR="00592280" w:rsidRDefault="00592280" w:rsidP="006D6632">
            <w:r w:rsidRPr="00E44EAB">
              <w:t>Problemáticas referidas a la enseñanza y construcción de aprendizajes significativos: el Sujeto del Aprendizaje en la perspectiva de D. Ausubel.</w:t>
            </w:r>
          </w:p>
        </w:tc>
        <w:tc>
          <w:tcPr>
            <w:tcW w:w="3095" w:type="dxa"/>
          </w:tcPr>
          <w:p w14:paraId="36757261" w14:textId="2833B54F" w:rsidR="00592280" w:rsidRDefault="00592280" w:rsidP="006D6632">
            <w:r w:rsidRPr="006D6632">
              <w:t>Ministerio de Educación. “La perspectiva del aprendizaje significativo” en “Enseñar a pensar en la escuela”.</w:t>
            </w:r>
          </w:p>
        </w:tc>
        <w:tc>
          <w:tcPr>
            <w:tcW w:w="1167" w:type="dxa"/>
          </w:tcPr>
          <w:p w14:paraId="4B3B6E6F" w14:textId="16316E63" w:rsidR="00592280" w:rsidRPr="006D6632" w:rsidRDefault="005B211E" w:rsidP="009306A0">
            <w:pPr>
              <w:jc w:val="center"/>
            </w:pPr>
            <w:r>
              <w:t>P</w:t>
            </w:r>
          </w:p>
        </w:tc>
      </w:tr>
      <w:tr w:rsidR="00592280" w14:paraId="7956C380" w14:textId="0DC69849" w:rsidTr="009306A0">
        <w:tc>
          <w:tcPr>
            <w:tcW w:w="738" w:type="dxa"/>
          </w:tcPr>
          <w:p w14:paraId="6033DEEA" w14:textId="4FFE5D91" w:rsidR="00592280" w:rsidRDefault="00592280" w:rsidP="006D6632">
            <w:r>
              <w:t>11-7</w:t>
            </w:r>
          </w:p>
        </w:tc>
        <w:tc>
          <w:tcPr>
            <w:tcW w:w="2630" w:type="dxa"/>
          </w:tcPr>
          <w:p w14:paraId="43D7E78B" w14:textId="77777777" w:rsidR="00592280" w:rsidRDefault="00592280" w:rsidP="004E05C2">
            <w:r>
              <w:t>Trabajo a partir de guía de lectura</w:t>
            </w:r>
          </w:p>
          <w:p w14:paraId="40FBA441" w14:textId="4CDA8F25" w:rsidR="00592280" w:rsidRDefault="00592280" w:rsidP="004E05C2">
            <w:r>
              <w:t>Construcción de mapas conceptuales</w:t>
            </w:r>
          </w:p>
        </w:tc>
        <w:tc>
          <w:tcPr>
            <w:tcW w:w="2973" w:type="dxa"/>
          </w:tcPr>
          <w:p w14:paraId="10D92503" w14:textId="1A80E24F" w:rsidR="00592280" w:rsidRDefault="00592280" w:rsidP="006D6632">
            <w:r w:rsidRPr="00D20DC7">
              <w:t>Nuevos paradigmas sobre aprendizaje desde los aportes de la psicología cognitiva. Cerebro y aprendizaje. La influencia del entorno. Implicaciones educativas.</w:t>
            </w:r>
          </w:p>
        </w:tc>
        <w:tc>
          <w:tcPr>
            <w:tcW w:w="3095" w:type="dxa"/>
          </w:tcPr>
          <w:p w14:paraId="756D9DEE" w14:textId="2FD3AD12" w:rsidR="00592280" w:rsidRDefault="00592280" w:rsidP="006D6632">
            <w:r w:rsidRPr="006D6632">
              <w:t>Jensen Eric: Cap. 2 “El Cerebro que Aprende” y Cap. 4 “Entornos enriquecidos y cerebro” en “Cerebro y aprendizaje. Competencias e implicaciones educativas”. Narcea, S.A. Ediciones. Madrid (2010)</w:t>
            </w:r>
          </w:p>
        </w:tc>
        <w:tc>
          <w:tcPr>
            <w:tcW w:w="1167" w:type="dxa"/>
          </w:tcPr>
          <w:p w14:paraId="16CCEBA8" w14:textId="0164836A" w:rsidR="00592280" w:rsidRPr="006D6632" w:rsidRDefault="005B211E" w:rsidP="009306A0">
            <w:pPr>
              <w:jc w:val="center"/>
            </w:pPr>
            <w:r>
              <w:t>P</w:t>
            </w:r>
          </w:p>
        </w:tc>
      </w:tr>
      <w:tr w:rsidR="00592280" w14:paraId="1FDFBC99" w14:textId="4C8739F5" w:rsidTr="009306A0">
        <w:tc>
          <w:tcPr>
            <w:tcW w:w="738" w:type="dxa"/>
          </w:tcPr>
          <w:p w14:paraId="7322552E" w14:textId="149847AC" w:rsidR="00592280" w:rsidRDefault="00592280" w:rsidP="006D6632">
            <w:r>
              <w:t>18-7</w:t>
            </w:r>
          </w:p>
        </w:tc>
        <w:tc>
          <w:tcPr>
            <w:tcW w:w="2630" w:type="dxa"/>
          </w:tcPr>
          <w:p w14:paraId="072AB55C" w14:textId="2B16F028" w:rsidR="00592280" w:rsidRDefault="00592280" w:rsidP="006D6632">
            <w:r>
              <w:t>Actividades de integración. Repaso. Modelo de examen</w:t>
            </w:r>
          </w:p>
        </w:tc>
        <w:tc>
          <w:tcPr>
            <w:tcW w:w="2973" w:type="dxa"/>
          </w:tcPr>
          <w:p w14:paraId="0C7C306A" w14:textId="616B4F5A" w:rsidR="00592280" w:rsidRDefault="00592280" w:rsidP="006D6632">
            <w:r>
              <w:t>Contenidos de la segunda unidad</w:t>
            </w:r>
          </w:p>
        </w:tc>
        <w:tc>
          <w:tcPr>
            <w:tcW w:w="3095" w:type="dxa"/>
          </w:tcPr>
          <w:p w14:paraId="135A0982" w14:textId="5144433D" w:rsidR="00592280" w:rsidRDefault="00592280" w:rsidP="006D6632">
            <w:r>
              <w:t>Bibliografía de la segunda unidad</w:t>
            </w:r>
          </w:p>
        </w:tc>
        <w:tc>
          <w:tcPr>
            <w:tcW w:w="1167" w:type="dxa"/>
          </w:tcPr>
          <w:p w14:paraId="7AC75700" w14:textId="08123CDF" w:rsidR="00592280" w:rsidRDefault="005B211E" w:rsidP="009306A0">
            <w:pPr>
              <w:jc w:val="center"/>
            </w:pPr>
            <w:r>
              <w:t>P</w:t>
            </w:r>
          </w:p>
        </w:tc>
      </w:tr>
      <w:tr w:rsidR="00592280" w14:paraId="2F904889" w14:textId="0EF0F720" w:rsidTr="009306A0">
        <w:tc>
          <w:tcPr>
            <w:tcW w:w="738" w:type="dxa"/>
            <w:shd w:val="clear" w:color="auto" w:fill="E7E6E6" w:themeFill="background2"/>
          </w:tcPr>
          <w:p w14:paraId="187AFB7C" w14:textId="1105DAA6" w:rsidR="00592280" w:rsidRDefault="00592280" w:rsidP="00CE5C36">
            <w:r>
              <w:t>21-7 al 1-8</w:t>
            </w:r>
          </w:p>
        </w:tc>
        <w:tc>
          <w:tcPr>
            <w:tcW w:w="2630" w:type="dxa"/>
            <w:shd w:val="clear" w:color="auto" w:fill="E7E6E6" w:themeFill="background2"/>
          </w:tcPr>
          <w:p w14:paraId="410E8024" w14:textId="4FA267AA" w:rsidR="00592280" w:rsidRDefault="00592280" w:rsidP="00CE5C36">
            <w:r w:rsidRPr="008553B4">
              <w:t>Receso invernal</w:t>
            </w:r>
          </w:p>
        </w:tc>
        <w:tc>
          <w:tcPr>
            <w:tcW w:w="2973" w:type="dxa"/>
            <w:shd w:val="clear" w:color="auto" w:fill="E7E6E6" w:themeFill="background2"/>
          </w:tcPr>
          <w:p w14:paraId="6456B27A" w14:textId="246FBA54" w:rsidR="00592280" w:rsidRDefault="00592280" w:rsidP="00CE5C36">
            <w:r w:rsidRPr="008553B4">
              <w:t>Receso invernal</w:t>
            </w:r>
          </w:p>
        </w:tc>
        <w:tc>
          <w:tcPr>
            <w:tcW w:w="3095" w:type="dxa"/>
            <w:shd w:val="clear" w:color="auto" w:fill="E7E6E6" w:themeFill="background2"/>
          </w:tcPr>
          <w:p w14:paraId="6D09E482" w14:textId="6D4BEC9F" w:rsidR="00592280" w:rsidRDefault="00592280" w:rsidP="00CE5C36">
            <w:r w:rsidRPr="008553B4">
              <w:t>Receso invernal</w:t>
            </w:r>
          </w:p>
        </w:tc>
        <w:tc>
          <w:tcPr>
            <w:tcW w:w="1167" w:type="dxa"/>
            <w:shd w:val="clear" w:color="auto" w:fill="E7E6E6" w:themeFill="background2"/>
          </w:tcPr>
          <w:p w14:paraId="4D454D6F" w14:textId="77777777" w:rsidR="00592280" w:rsidRPr="008553B4" w:rsidRDefault="00592280" w:rsidP="009306A0">
            <w:pPr>
              <w:jc w:val="center"/>
            </w:pPr>
          </w:p>
        </w:tc>
      </w:tr>
      <w:tr w:rsidR="00592280" w14:paraId="147734E6" w14:textId="5C42827F" w:rsidTr="009306A0">
        <w:tc>
          <w:tcPr>
            <w:tcW w:w="738" w:type="dxa"/>
          </w:tcPr>
          <w:p w14:paraId="2C340A4E" w14:textId="462B933B" w:rsidR="00592280" w:rsidRDefault="00592280" w:rsidP="006D6632">
            <w:r>
              <w:t>22-8</w:t>
            </w:r>
          </w:p>
        </w:tc>
        <w:tc>
          <w:tcPr>
            <w:tcW w:w="2630" w:type="dxa"/>
          </w:tcPr>
          <w:p w14:paraId="637C2355" w14:textId="45F6E5BB" w:rsidR="00592280" w:rsidRDefault="00592280" w:rsidP="006D6632">
            <w:r>
              <w:t>Examen escrito</w:t>
            </w:r>
          </w:p>
        </w:tc>
        <w:tc>
          <w:tcPr>
            <w:tcW w:w="2973" w:type="dxa"/>
          </w:tcPr>
          <w:p w14:paraId="2C645B48" w14:textId="0233B1DD" w:rsidR="00592280" w:rsidRDefault="00592280" w:rsidP="006D6632">
            <w:r>
              <w:t>Contenidos de la segunda unidad</w:t>
            </w:r>
          </w:p>
        </w:tc>
        <w:tc>
          <w:tcPr>
            <w:tcW w:w="3095" w:type="dxa"/>
          </w:tcPr>
          <w:p w14:paraId="210EA61C" w14:textId="728E8BC2" w:rsidR="00592280" w:rsidRDefault="00592280" w:rsidP="006D6632">
            <w:r w:rsidRPr="00763C45">
              <w:t>Bibliografía de la segunda unidad</w:t>
            </w:r>
          </w:p>
        </w:tc>
        <w:tc>
          <w:tcPr>
            <w:tcW w:w="1167" w:type="dxa"/>
          </w:tcPr>
          <w:p w14:paraId="7E9520FE" w14:textId="3EB5F5CE" w:rsidR="00592280" w:rsidRPr="00763C45" w:rsidRDefault="005B211E" w:rsidP="009306A0">
            <w:pPr>
              <w:jc w:val="center"/>
            </w:pPr>
            <w:r>
              <w:t>P</w:t>
            </w:r>
          </w:p>
        </w:tc>
      </w:tr>
      <w:tr w:rsidR="00592280" w14:paraId="6CA8A84B" w14:textId="70FBF4F0" w:rsidTr="009306A0">
        <w:tc>
          <w:tcPr>
            <w:tcW w:w="738" w:type="dxa"/>
          </w:tcPr>
          <w:p w14:paraId="5CF8A988" w14:textId="1F5F28FD" w:rsidR="00592280" w:rsidRDefault="00592280" w:rsidP="005D33FD">
            <w:r>
              <w:t>29-8</w:t>
            </w:r>
          </w:p>
        </w:tc>
        <w:tc>
          <w:tcPr>
            <w:tcW w:w="2630" w:type="dxa"/>
          </w:tcPr>
          <w:p w14:paraId="4A8CA770" w14:textId="314DC228" w:rsidR="00592280" w:rsidRDefault="00592280" w:rsidP="005D33FD">
            <w:r>
              <w:t>Devolución de exámenes</w:t>
            </w:r>
          </w:p>
        </w:tc>
        <w:tc>
          <w:tcPr>
            <w:tcW w:w="2973" w:type="dxa"/>
          </w:tcPr>
          <w:p w14:paraId="11005625" w14:textId="4BD8E5B6" w:rsidR="00592280" w:rsidRDefault="00592280" w:rsidP="005D33FD">
            <w:r w:rsidRPr="00A142F6">
              <w:t>Contenidos de la segunda unidad</w:t>
            </w:r>
          </w:p>
        </w:tc>
        <w:tc>
          <w:tcPr>
            <w:tcW w:w="3095" w:type="dxa"/>
          </w:tcPr>
          <w:p w14:paraId="54F596D7" w14:textId="5AF1559A" w:rsidR="00592280" w:rsidRPr="00763C45" w:rsidRDefault="00592280" w:rsidP="005D33FD">
            <w:r w:rsidRPr="00A142F6">
              <w:t>Bibliografía de la segunda unidad</w:t>
            </w:r>
          </w:p>
        </w:tc>
        <w:tc>
          <w:tcPr>
            <w:tcW w:w="1167" w:type="dxa"/>
          </w:tcPr>
          <w:p w14:paraId="0CF0836B" w14:textId="65A3A70E" w:rsidR="00592280" w:rsidRPr="00A142F6" w:rsidRDefault="005B211E" w:rsidP="009306A0">
            <w:pPr>
              <w:jc w:val="center"/>
            </w:pPr>
            <w:r>
              <w:t>P</w:t>
            </w:r>
          </w:p>
        </w:tc>
      </w:tr>
      <w:tr w:rsidR="00592280" w14:paraId="7662C449" w14:textId="22948D90" w:rsidTr="009306A0">
        <w:tc>
          <w:tcPr>
            <w:tcW w:w="738" w:type="dxa"/>
          </w:tcPr>
          <w:p w14:paraId="718D40BF" w14:textId="7A451C7A" w:rsidR="00592280" w:rsidRDefault="00592280" w:rsidP="005D33FD">
            <w:r>
              <w:lastRenderedPageBreak/>
              <w:t>5-9</w:t>
            </w:r>
          </w:p>
        </w:tc>
        <w:tc>
          <w:tcPr>
            <w:tcW w:w="2630" w:type="dxa"/>
          </w:tcPr>
          <w:p w14:paraId="52F9CB35" w14:textId="41002A25" w:rsidR="00592280" w:rsidRDefault="00592280" w:rsidP="005D33FD">
            <w:r>
              <w:t>Exposiciones grupales</w:t>
            </w:r>
          </w:p>
        </w:tc>
        <w:tc>
          <w:tcPr>
            <w:tcW w:w="2973" w:type="dxa"/>
          </w:tcPr>
          <w:p w14:paraId="53F598C7" w14:textId="7E32D62F" w:rsidR="00592280" w:rsidRPr="00A142F6" w:rsidRDefault="00592280" w:rsidP="005D33FD">
            <w:r w:rsidRPr="00E57F0D">
              <w:t>La escuela como dispositivo de intervención social y política</w:t>
            </w:r>
          </w:p>
        </w:tc>
        <w:tc>
          <w:tcPr>
            <w:tcW w:w="3095" w:type="dxa"/>
          </w:tcPr>
          <w:p w14:paraId="0FF2F30C" w14:textId="0B634C74" w:rsidR="00592280" w:rsidRPr="00A142F6" w:rsidRDefault="00592280" w:rsidP="005D33FD">
            <w:r w:rsidRPr="00632F0C">
              <w:t>Duschatzky, S. Corea, C. “Las instituciones en la pendiente” en Chicos en banda. Los caminos de la subjetividad en el declive de las instituciones. Paidós. Buenos Aires. (2008)</w:t>
            </w:r>
          </w:p>
        </w:tc>
        <w:tc>
          <w:tcPr>
            <w:tcW w:w="1167" w:type="dxa"/>
          </w:tcPr>
          <w:p w14:paraId="38079877" w14:textId="524CA3B2" w:rsidR="00592280" w:rsidRPr="00632F0C" w:rsidRDefault="005B211E" w:rsidP="009306A0">
            <w:pPr>
              <w:jc w:val="center"/>
            </w:pPr>
            <w:r>
              <w:t>P</w:t>
            </w:r>
          </w:p>
        </w:tc>
      </w:tr>
      <w:tr w:rsidR="00592280" w14:paraId="30EF12BF" w14:textId="7BA18F9E" w:rsidTr="009306A0">
        <w:tc>
          <w:tcPr>
            <w:tcW w:w="738" w:type="dxa"/>
          </w:tcPr>
          <w:p w14:paraId="5EB24E4D" w14:textId="03F7AC30" w:rsidR="00592280" w:rsidRDefault="00592280" w:rsidP="00FE10C1">
            <w:r>
              <w:t>12-9</w:t>
            </w:r>
          </w:p>
        </w:tc>
        <w:tc>
          <w:tcPr>
            <w:tcW w:w="2630" w:type="dxa"/>
          </w:tcPr>
          <w:p w14:paraId="7972CDE4" w14:textId="57762CA5" w:rsidR="00592280" w:rsidRDefault="00592280" w:rsidP="00FE10C1">
            <w:r w:rsidRPr="00A153D6">
              <w:t>Exposiciones grupales</w:t>
            </w:r>
          </w:p>
        </w:tc>
        <w:tc>
          <w:tcPr>
            <w:tcW w:w="2973" w:type="dxa"/>
          </w:tcPr>
          <w:p w14:paraId="44518F93" w14:textId="6727C646" w:rsidR="00592280" w:rsidRPr="00A142F6" w:rsidRDefault="00592280" w:rsidP="00FE10C1">
            <w:r w:rsidRPr="0029750B">
              <w:t>La cultura digital, la perspectiva de género, la problemática ambiental. Nuevas modalidades de constitución subjetiva a partir de sus atravesamientos.</w:t>
            </w:r>
          </w:p>
        </w:tc>
        <w:tc>
          <w:tcPr>
            <w:tcW w:w="3095" w:type="dxa"/>
          </w:tcPr>
          <w:p w14:paraId="07FDDC0A" w14:textId="6A03EAA3" w:rsidR="00592280" w:rsidRPr="00A142F6" w:rsidRDefault="00592280" w:rsidP="00FE10C1">
            <w:r w:rsidRPr="009073D6">
              <w:t>Levy Daniel. “Subjetividades en la era digital” en “Entre Adolescentes y Adultos en la Escuela “Ed Paidós 1° Ed.  septiembre de 2013. Bs AS</w:t>
            </w:r>
          </w:p>
        </w:tc>
        <w:tc>
          <w:tcPr>
            <w:tcW w:w="1167" w:type="dxa"/>
          </w:tcPr>
          <w:p w14:paraId="000F9238" w14:textId="6130B4CF" w:rsidR="00592280" w:rsidRPr="009073D6" w:rsidRDefault="005B211E" w:rsidP="009306A0">
            <w:pPr>
              <w:jc w:val="center"/>
            </w:pPr>
            <w:r>
              <w:t>P</w:t>
            </w:r>
          </w:p>
        </w:tc>
      </w:tr>
      <w:tr w:rsidR="00592280" w14:paraId="26E9752F" w14:textId="17EBFF5B" w:rsidTr="009306A0">
        <w:tc>
          <w:tcPr>
            <w:tcW w:w="738" w:type="dxa"/>
          </w:tcPr>
          <w:p w14:paraId="5CB6124F" w14:textId="2F40F35D" w:rsidR="00592280" w:rsidRDefault="00592280" w:rsidP="00FE10C1">
            <w:r>
              <w:t>19-9</w:t>
            </w:r>
          </w:p>
        </w:tc>
        <w:tc>
          <w:tcPr>
            <w:tcW w:w="2630" w:type="dxa"/>
          </w:tcPr>
          <w:p w14:paraId="4FE94241" w14:textId="76291B4E" w:rsidR="00592280" w:rsidRDefault="00592280" w:rsidP="00FE10C1">
            <w:r w:rsidRPr="00A153D6">
              <w:t>Exposiciones grupales</w:t>
            </w:r>
          </w:p>
        </w:tc>
        <w:tc>
          <w:tcPr>
            <w:tcW w:w="2973" w:type="dxa"/>
          </w:tcPr>
          <w:p w14:paraId="429FA47C" w14:textId="4FDCA652" w:rsidR="00592280" w:rsidRPr="00A142F6" w:rsidRDefault="00592280" w:rsidP="00FE10C1">
            <w:r w:rsidRPr="0029750B">
              <w:t>La cultura digital, la perspectiva de género, la problemática ambiental. Nuevas modalidades de constitución subjetiva a partir de sus atravesamientos.</w:t>
            </w:r>
          </w:p>
        </w:tc>
        <w:tc>
          <w:tcPr>
            <w:tcW w:w="3095" w:type="dxa"/>
          </w:tcPr>
          <w:p w14:paraId="0175FFF8" w14:textId="5DB11BB3" w:rsidR="00592280" w:rsidRPr="00A142F6" w:rsidRDefault="00592280" w:rsidP="00FE10C1">
            <w:r w:rsidRPr="00B94882">
              <w:t>Morgade, G:  Niñas y niños en la escuela: cuerpos sexuados, derechos humanos y relaciones de género</w:t>
            </w:r>
          </w:p>
        </w:tc>
        <w:tc>
          <w:tcPr>
            <w:tcW w:w="1167" w:type="dxa"/>
          </w:tcPr>
          <w:p w14:paraId="53B013FC" w14:textId="24955E8A" w:rsidR="00592280" w:rsidRPr="00B94882" w:rsidRDefault="005B211E" w:rsidP="009306A0">
            <w:pPr>
              <w:jc w:val="center"/>
            </w:pPr>
            <w:r>
              <w:t>P</w:t>
            </w:r>
          </w:p>
        </w:tc>
      </w:tr>
      <w:tr w:rsidR="00592280" w14:paraId="7D2DF379" w14:textId="17B5BADB" w:rsidTr="009306A0">
        <w:tc>
          <w:tcPr>
            <w:tcW w:w="738" w:type="dxa"/>
          </w:tcPr>
          <w:p w14:paraId="47DCC676" w14:textId="47388603" w:rsidR="00592280" w:rsidRDefault="00592280" w:rsidP="005D33FD">
            <w:r>
              <w:t>26-9</w:t>
            </w:r>
          </w:p>
        </w:tc>
        <w:tc>
          <w:tcPr>
            <w:tcW w:w="2630" w:type="dxa"/>
          </w:tcPr>
          <w:p w14:paraId="7BB66A44" w14:textId="7C438B1E" w:rsidR="00592280" w:rsidRDefault="00592280" w:rsidP="005D33FD">
            <w:r>
              <w:t xml:space="preserve">Articulación y tp de integración con el espacio de la practica </w:t>
            </w:r>
          </w:p>
        </w:tc>
        <w:tc>
          <w:tcPr>
            <w:tcW w:w="2973" w:type="dxa"/>
          </w:tcPr>
          <w:p w14:paraId="2017A4E5" w14:textId="3E5C469F" w:rsidR="00592280" w:rsidRPr="00A142F6" w:rsidRDefault="00592280" w:rsidP="005D33FD">
            <w:r w:rsidRPr="00E300E0">
              <w:t>Matrices de aprendizaje</w:t>
            </w:r>
          </w:p>
        </w:tc>
        <w:tc>
          <w:tcPr>
            <w:tcW w:w="3095" w:type="dxa"/>
          </w:tcPr>
          <w:p w14:paraId="461DB823" w14:textId="1E6B5A05" w:rsidR="00592280" w:rsidRPr="00A142F6" w:rsidRDefault="00592280" w:rsidP="005D33FD">
            <w:r w:rsidRPr="00B94882">
              <w:t>Quiroga, A “Concepto de matriz de aprendizaje” en Matrices de aprendizaje. Constitución del sujeto en el proceso de conocimiento. Ana P. Quiroga. Edit. Cinco. Colección Apuntes. Buenos Aires 1994</w:t>
            </w:r>
            <w:r>
              <w:t xml:space="preserve">. </w:t>
            </w:r>
            <w:r w:rsidRPr="0060452D">
              <w:t>Normativas y documentos de consulta</w:t>
            </w:r>
          </w:p>
        </w:tc>
        <w:tc>
          <w:tcPr>
            <w:tcW w:w="1167" w:type="dxa"/>
          </w:tcPr>
          <w:p w14:paraId="31CE1FCD" w14:textId="115898D8" w:rsidR="00592280" w:rsidRPr="00B94882" w:rsidRDefault="005B211E" w:rsidP="009306A0">
            <w:pPr>
              <w:jc w:val="center"/>
            </w:pPr>
            <w:r>
              <w:t>P</w:t>
            </w:r>
          </w:p>
        </w:tc>
      </w:tr>
      <w:tr w:rsidR="00592280" w14:paraId="3486ED7A" w14:textId="3B7E5E80" w:rsidTr="009306A0">
        <w:tc>
          <w:tcPr>
            <w:tcW w:w="738" w:type="dxa"/>
          </w:tcPr>
          <w:p w14:paraId="16F07206" w14:textId="1C44CB2D" w:rsidR="00592280" w:rsidRDefault="00592280" w:rsidP="005D33FD">
            <w:r>
              <w:t>3-10</w:t>
            </w:r>
          </w:p>
        </w:tc>
        <w:tc>
          <w:tcPr>
            <w:tcW w:w="2630" w:type="dxa"/>
          </w:tcPr>
          <w:p w14:paraId="21530382" w14:textId="4DD3BE06" w:rsidR="00592280" w:rsidRDefault="00592280" w:rsidP="005D33FD">
            <w:r w:rsidRPr="0058079C">
              <w:t>Articulación y tp de integración con el espacio de la practica</w:t>
            </w:r>
          </w:p>
        </w:tc>
        <w:tc>
          <w:tcPr>
            <w:tcW w:w="2973" w:type="dxa"/>
          </w:tcPr>
          <w:p w14:paraId="08BA55F7" w14:textId="455B918B" w:rsidR="00592280" w:rsidRPr="00A142F6" w:rsidRDefault="00592280" w:rsidP="005D33FD">
            <w:r w:rsidRPr="00E300E0">
              <w:t>Las prácticas de la orientación educativa</w:t>
            </w:r>
          </w:p>
        </w:tc>
        <w:tc>
          <w:tcPr>
            <w:tcW w:w="3095" w:type="dxa"/>
          </w:tcPr>
          <w:p w14:paraId="6F809FFF" w14:textId="72C714EF" w:rsidR="00592280" w:rsidRPr="00A142F6" w:rsidRDefault="00592280" w:rsidP="005D33FD">
            <w:r w:rsidRPr="00F41179">
              <w:t>Rascovan, Sergio “Las prácticas de la orientación educativa” en Entre adolescentes y adultos en la escuela. Puntuaciones de época. Paidós. Bs. As. 1° edición, septiembre 2013.</w:t>
            </w:r>
            <w:r>
              <w:t xml:space="preserve"> </w:t>
            </w:r>
            <w:r w:rsidRPr="0060452D">
              <w:t>Normativas y documentos de consulta</w:t>
            </w:r>
          </w:p>
        </w:tc>
        <w:tc>
          <w:tcPr>
            <w:tcW w:w="1167" w:type="dxa"/>
          </w:tcPr>
          <w:p w14:paraId="79FC2A37" w14:textId="22B40CDE" w:rsidR="00592280" w:rsidRPr="00F41179" w:rsidRDefault="00345936" w:rsidP="009306A0">
            <w:pPr>
              <w:jc w:val="center"/>
            </w:pPr>
            <w:r>
              <w:t>V</w:t>
            </w:r>
          </w:p>
        </w:tc>
      </w:tr>
      <w:tr w:rsidR="00592280" w14:paraId="798021C2" w14:textId="4CA0C004" w:rsidTr="009306A0">
        <w:tc>
          <w:tcPr>
            <w:tcW w:w="738" w:type="dxa"/>
          </w:tcPr>
          <w:p w14:paraId="72FEDF45" w14:textId="1D658D9C" w:rsidR="00592280" w:rsidRDefault="00592280" w:rsidP="005D33FD">
            <w:r>
              <w:t>10-10</w:t>
            </w:r>
          </w:p>
        </w:tc>
        <w:tc>
          <w:tcPr>
            <w:tcW w:w="2630" w:type="dxa"/>
          </w:tcPr>
          <w:p w14:paraId="36C83D0C" w14:textId="1A6EAAD6" w:rsidR="00592280" w:rsidRDefault="00592280" w:rsidP="005D33FD">
            <w:r w:rsidRPr="0058079C">
              <w:t>Articulación y tp de integración con el espacio de la practica</w:t>
            </w:r>
          </w:p>
        </w:tc>
        <w:tc>
          <w:tcPr>
            <w:tcW w:w="2973" w:type="dxa"/>
          </w:tcPr>
          <w:p w14:paraId="3ADACD40" w14:textId="49525B7D" w:rsidR="00592280" w:rsidRPr="00A142F6" w:rsidRDefault="00592280" w:rsidP="005D33FD">
            <w:r w:rsidRPr="00FD0F9A">
              <w:t>Controversias en torno a la ideología de la normalidad</w:t>
            </w:r>
            <w:r>
              <w:t>. E</w:t>
            </w:r>
            <w:r w:rsidRPr="00FD0F9A">
              <w:t>ducación inclusiva como derecho</w:t>
            </w:r>
          </w:p>
        </w:tc>
        <w:tc>
          <w:tcPr>
            <w:tcW w:w="3095" w:type="dxa"/>
          </w:tcPr>
          <w:p w14:paraId="7700EC8F" w14:textId="2B493C8A" w:rsidR="00592280" w:rsidRPr="00A142F6" w:rsidRDefault="00592280" w:rsidP="005D33FD">
            <w:r w:rsidRPr="008D405A">
              <w:t xml:space="preserve">Ricardo Baquero; Silvina Cimolai; Ana Gracia Toscano “Debates actuales en Psicología Educacional sobre el abordaje del “fracaso escolar” en “El Fracaso Escolar. Diferentes perspectivas disciplinarias”.1a ed. - Bernal: Universidad Nacional de Quilmes, 2017. </w:t>
            </w:r>
            <w:r w:rsidRPr="0060452D">
              <w:t>Normativas y documentos de consulta</w:t>
            </w:r>
          </w:p>
        </w:tc>
        <w:tc>
          <w:tcPr>
            <w:tcW w:w="1167" w:type="dxa"/>
          </w:tcPr>
          <w:p w14:paraId="4DF34952" w14:textId="0EEC5F9A" w:rsidR="00592280" w:rsidRPr="008D405A" w:rsidRDefault="005B211E" w:rsidP="009306A0">
            <w:pPr>
              <w:jc w:val="center"/>
            </w:pPr>
            <w:r>
              <w:t>P</w:t>
            </w:r>
          </w:p>
        </w:tc>
      </w:tr>
      <w:tr w:rsidR="009306A0" w14:paraId="69EA2F31" w14:textId="7074EFAD" w:rsidTr="009306A0">
        <w:tc>
          <w:tcPr>
            <w:tcW w:w="738" w:type="dxa"/>
          </w:tcPr>
          <w:p w14:paraId="62A98129" w14:textId="3479A90A" w:rsidR="009306A0" w:rsidRDefault="009306A0" w:rsidP="009306A0">
            <w:r>
              <w:t>17-10</w:t>
            </w:r>
          </w:p>
        </w:tc>
        <w:tc>
          <w:tcPr>
            <w:tcW w:w="2630" w:type="dxa"/>
          </w:tcPr>
          <w:p w14:paraId="1BCCDF08" w14:textId="01377A9A" w:rsidR="009306A0" w:rsidRDefault="009306A0" w:rsidP="009306A0">
            <w:r w:rsidRPr="000E3509">
              <w:t>Seguimiento y evaluación</w:t>
            </w:r>
          </w:p>
        </w:tc>
        <w:tc>
          <w:tcPr>
            <w:tcW w:w="2973" w:type="dxa"/>
          </w:tcPr>
          <w:p w14:paraId="1D950748" w14:textId="4867251C" w:rsidR="009306A0" w:rsidRPr="00A142F6" w:rsidRDefault="009306A0" w:rsidP="009306A0">
            <w:r w:rsidRPr="000E3509">
              <w:t>Contenidos unidades 1, 2,3, 4</w:t>
            </w:r>
          </w:p>
        </w:tc>
        <w:tc>
          <w:tcPr>
            <w:tcW w:w="3095" w:type="dxa"/>
          </w:tcPr>
          <w:p w14:paraId="794512AB" w14:textId="380781BC" w:rsidR="009306A0" w:rsidRPr="00A142F6" w:rsidRDefault="009306A0" w:rsidP="009306A0">
            <w:pPr>
              <w:jc w:val="center"/>
            </w:pPr>
            <w:r w:rsidRPr="000E3509">
              <w:t>Bibliografía de la tercera unidad</w:t>
            </w:r>
          </w:p>
        </w:tc>
        <w:tc>
          <w:tcPr>
            <w:tcW w:w="1167" w:type="dxa"/>
          </w:tcPr>
          <w:p w14:paraId="511BB290" w14:textId="1D1C5537" w:rsidR="009306A0" w:rsidRDefault="005B211E" w:rsidP="009306A0">
            <w:pPr>
              <w:jc w:val="center"/>
            </w:pPr>
            <w:r>
              <w:t>P</w:t>
            </w:r>
          </w:p>
        </w:tc>
      </w:tr>
      <w:tr w:rsidR="009306A0" w14:paraId="1436321C" w14:textId="1D172940" w:rsidTr="009306A0">
        <w:tc>
          <w:tcPr>
            <w:tcW w:w="738" w:type="dxa"/>
          </w:tcPr>
          <w:p w14:paraId="1B9B14C4" w14:textId="7365F065" w:rsidR="009306A0" w:rsidRDefault="009306A0" w:rsidP="009306A0">
            <w:r>
              <w:t>24-10</w:t>
            </w:r>
          </w:p>
        </w:tc>
        <w:tc>
          <w:tcPr>
            <w:tcW w:w="2630" w:type="dxa"/>
          </w:tcPr>
          <w:p w14:paraId="27786464" w14:textId="4D6D9F5B" w:rsidR="009306A0" w:rsidRPr="008D405A" w:rsidRDefault="009306A0" w:rsidP="009306A0">
            <w:pPr>
              <w:rPr>
                <w:b/>
                <w:bCs/>
              </w:rPr>
            </w:pPr>
            <w:r w:rsidRPr="008D405A">
              <w:rPr>
                <w:b/>
                <w:bCs/>
              </w:rPr>
              <w:t>Entrega del tp final de integración</w:t>
            </w:r>
          </w:p>
        </w:tc>
        <w:tc>
          <w:tcPr>
            <w:tcW w:w="2973" w:type="dxa"/>
          </w:tcPr>
          <w:p w14:paraId="50B02B37" w14:textId="63DD487F" w:rsidR="009306A0" w:rsidRPr="00A142F6" w:rsidRDefault="009306A0" w:rsidP="009306A0">
            <w:r w:rsidRPr="00050A69">
              <w:t>Contenidos unidades 1, 2,3, 4</w:t>
            </w:r>
          </w:p>
        </w:tc>
        <w:tc>
          <w:tcPr>
            <w:tcW w:w="3095" w:type="dxa"/>
          </w:tcPr>
          <w:p w14:paraId="1176C37C" w14:textId="3B332BB2" w:rsidR="009306A0" w:rsidRPr="00A142F6" w:rsidRDefault="009306A0" w:rsidP="009306A0">
            <w:pPr>
              <w:jc w:val="center"/>
            </w:pPr>
            <w:r w:rsidRPr="00050A69">
              <w:t>Bibliografía de la tercera unidad</w:t>
            </w:r>
          </w:p>
        </w:tc>
        <w:tc>
          <w:tcPr>
            <w:tcW w:w="1167" w:type="dxa"/>
          </w:tcPr>
          <w:p w14:paraId="1C963619" w14:textId="62FDD048" w:rsidR="009306A0" w:rsidRDefault="005B211E" w:rsidP="009306A0">
            <w:pPr>
              <w:jc w:val="center"/>
            </w:pPr>
            <w:r>
              <w:t>P</w:t>
            </w:r>
          </w:p>
        </w:tc>
      </w:tr>
      <w:tr w:rsidR="009306A0" w14:paraId="2AE81A0F" w14:textId="1F7B17E7" w:rsidTr="009306A0">
        <w:tc>
          <w:tcPr>
            <w:tcW w:w="738" w:type="dxa"/>
          </w:tcPr>
          <w:p w14:paraId="00779CE7" w14:textId="10DD729A" w:rsidR="009306A0" w:rsidRDefault="009306A0" w:rsidP="009306A0">
            <w:r>
              <w:t>31-10</w:t>
            </w:r>
          </w:p>
        </w:tc>
        <w:tc>
          <w:tcPr>
            <w:tcW w:w="2630" w:type="dxa"/>
          </w:tcPr>
          <w:p w14:paraId="07CB0BEF" w14:textId="1E504DB5" w:rsidR="009306A0" w:rsidRDefault="009306A0" w:rsidP="009306A0">
            <w:r w:rsidRPr="00BC2828">
              <w:t>Seguimiento y evaluación</w:t>
            </w:r>
          </w:p>
        </w:tc>
        <w:tc>
          <w:tcPr>
            <w:tcW w:w="2973" w:type="dxa"/>
          </w:tcPr>
          <w:p w14:paraId="13958447" w14:textId="09C1DE5E" w:rsidR="009306A0" w:rsidRPr="00A142F6" w:rsidRDefault="009306A0" w:rsidP="009306A0">
            <w:r w:rsidRPr="00BC2828">
              <w:t>Contenidos unidades 1, 2,3, 4</w:t>
            </w:r>
          </w:p>
        </w:tc>
        <w:tc>
          <w:tcPr>
            <w:tcW w:w="3095" w:type="dxa"/>
          </w:tcPr>
          <w:p w14:paraId="6A005C76" w14:textId="585A8FBD" w:rsidR="009306A0" w:rsidRPr="00A142F6" w:rsidRDefault="009306A0" w:rsidP="009306A0">
            <w:pPr>
              <w:jc w:val="center"/>
            </w:pPr>
            <w:r w:rsidRPr="00BC2828">
              <w:t>Bibliografía de la tercera unidad</w:t>
            </w:r>
          </w:p>
        </w:tc>
        <w:tc>
          <w:tcPr>
            <w:tcW w:w="1167" w:type="dxa"/>
          </w:tcPr>
          <w:p w14:paraId="5050CC2A" w14:textId="45B9BA78" w:rsidR="009306A0" w:rsidRDefault="009306A0" w:rsidP="009306A0">
            <w:pPr>
              <w:jc w:val="center"/>
            </w:pPr>
            <w:r>
              <w:t>V</w:t>
            </w:r>
          </w:p>
        </w:tc>
      </w:tr>
      <w:tr w:rsidR="009306A0" w14:paraId="3A868139" w14:textId="3813578C" w:rsidTr="009306A0">
        <w:tc>
          <w:tcPr>
            <w:tcW w:w="738" w:type="dxa"/>
          </w:tcPr>
          <w:p w14:paraId="2DA549C0" w14:textId="483858F6" w:rsidR="009306A0" w:rsidRDefault="009306A0" w:rsidP="009306A0">
            <w:r>
              <w:t>7-11</w:t>
            </w:r>
          </w:p>
        </w:tc>
        <w:tc>
          <w:tcPr>
            <w:tcW w:w="2630" w:type="dxa"/>
          </w:tcPr>
          <w:p w14:paraId="390B0977" w14:textId="3C415D58" w:rsidR="009306A0" w:rsidRDefault="009306A0" w:rsidP="009306A0">
            <w:r w:rsidRPr="001131E5">
              <w:t>Seguimiento y evaluación</w:t>
            </w:r>
          </w:p>
        </w:tc>
        <w:tc>
          <w:tcPr>
            <w:tcW w:w="2973" w:type="dxa"/>
          </w:tcPr>
          <w:p w14:paraId="7776F557" w14:textId="32A6DB33" w:rsidR="009306A0" w:rsidRPr="00A142F6" w:rsidRDefault="009306A0" w:rsidP="009306A0">
            <w:r w:rsidRPr="001131E5">
              <w:t>Contenidos unidades 1, 2,3, 4</w:t>
            </w:r>
          </w:p>
        </w:tc>
        <w:tc>
          <w:tcPr>
            <w:tcW w:w="3095" w:type="dxa"/>
          </w:tcPr>
          <w:p w14:paraId="29AF0604" w14:textId="46341263" w:rsidR="009306A0" w:rsidRPr="00A142F6" w:rsidRDefault="009306A0" w:rsidP="009306A0">
            <w:r w:rsidRPr="001131E5">
              <w:t>Bibliografía de la tercera unidad</w:t>
            </w:r>
          </w:p>
        </w:tc>
        <w:tc>
          <w:tcPr>
            <w:tcW w:w="1167" w:type="dxa"/>
          </w:tcPr>
          <w:p w14:paraId="5912649C" w14:textId="3E2C47ED" w:rsidR="009306A0" w:rsidRPr="00454118" w:rsidRDefault="005B211E" w:rsidP="009306A0">
            <w:pPr>
              <w:jc w:val="center"/>
            </w:pPr>
            <w:r>
              <w:t>P</w:t>
            </w:r>
          </w:p>
        </w:tc>
      </w:tr>
      <w:tr w:rsidR="00592280" w14:paraId="579EC2D2" w14:textId="0737E417" w:rsidTr="009306A0">
        <w:tc>
          <w:tcPr>
            <w:tcW w:w="738" w:type="dxa"/>
          </w:tcPr>
          <w:p w14:paraId="0B747F7C" w14:textId="72BA8666" w:rsidR="00592280" w:rsidRDefault="00592280" w:rsidP="00454118">
            <w:r>
              <w:t>14-11</w:t>
            </w:r>
          </w:p>
        </w:tc>
        <w:tc>
          <w:tcPr>
            <w:tcW w:w="2630" w:type="dxa"/>
          </w:tcPr>
          <w:p w14:paraId="0F4B7677" w14:textId="79512C25" w:rsidR="00592280" w:rsidRDefault="00592280" w:rsidP="00454118">
            <w:r>
              <w:t xml:space="preserve">Recuperatorios. </w:t>
            </w:r>
            <w:r w:rsidRPr="00756374">
              <w:t>Seguimiento y evaluación</w:t>
            </w:r>
          </w:p>
        </w:tc>
        <w:tc>
          <w:tcPr>
            <w:tcW w:w="2973" w:type="dxa"/>
          </w:tcPr>
          <w:p w14:paraId="5D0C7278" w14:textId="2DEEDBBD" w:rsidR="00592280" w:rsidRPr="00A142F6" w:rsidRDefault="00592280" w:rsidP="00454118">
            <w:r w:rsidRPr="00CE4104">
              <w:t xml:space="preserve">Contenidos unidades </w:t>
            </w:r>
            <w:r>
              <w:t xml:space="preserve">1, </w:t>
            </w:r>
            <w:r w:rsidRPr="00CE4104">
              <w:t>2,3, 4</w:t>
            </w:r>
          </w:p>
        </w:tc>
        <w:tc>
          <w:tcPr>
            <w:tcW w:w="3095" w:type="dxa"/>
          </w:tcPr>
          <w:p w14:paraId="41904B1F" w14:textId="719F006F" w:rsidR="00592280" w:rsidRPr="00A142F6" w:rsidRDefault="00592280" w:rsidP="00454118">
            <w:r w:rsidRPr="00263791">
              <w:t>Bibliografía de la tercera unidad</w:t>
            </w:r>
          </w:p>
        </w:tc>
        <w:tc>
          <w:tcPr>
            <w:tcW w:w="1167" w:type="dxa"/>
          </w:tcPr>
          <w:p w14:paraId="0636023A" w14:textId="43D02CE8" w:rsidR="00592280" w:rsidRPr="00263791" w:rsidRDefault="005B211E" w:rsidP="009306A0">
            <w:pPr>
              <w:jc w:val="center"/>
            </w:pPr>
            <w:r>
              <w:t>P</w:t>
            </w:r>
          </w:p>
        </w:tc>
      </w:tr>
      <w:tr w:rsidR="00592280" w14:paraId="20BECA06" w14:textId="785B9B78" w:rsidTr="009306A0">
        <w:tc>
          <w:tcPr>
            <w:tcW w:w="738" w:type="dxa"/>
          </w:tcPr>
          <w:p w14:paraId="6A3F73BC" w14:textId="0C139FCE" w:rsidR="00592280" w:rsidRDefault="00592280" w:rsidP="00454118">
            <w:r>
              <w:t>21-11</w:t>
            </w:r>
          </w:p>
        </w:tc>
        <w:tc>
          <w:tcPr>
            <w:tcW w:w="2630" w:type="dxa"/>
          </w:tcPr>
          <w:p w14:paraId="1F47E68A" w14:textId="6F1F7103" w:rsidR="00592280" w:rsidRDefault="00592280" w:rsidP="00454118">
            <w:r w:rsidRPr="00756374">
              <w:t>Recuperatorios. Seguimiento y evaluación</w:t>
            </w:r>
          </w:p>
        </w:tc>
        <w:tc>
          <w:tcPr>
            <w:tcW w:w="2973" w:type="dxa"/>
          </w:tcPr>
          <w:p w14:paraId="2463FD8C" w14:textId="2C33F7CB" w:rsidR="00592280" w:rsidRPr="00A142F6" w:rsidRDefault="00592280" w:rsidP="00454118">
            <w:r w:rsidRPr="00CE4104">
              <w:t xml:space="preserve">Contenidos unidades </w:t>
            </w:r>
            <w:r>
              <w:t>1,</w:t>
            </w:r>
            <w:r w:rsidRPr="00CE4104">
              <w:t>2,3, 4</w:t>
            </w:r>
          </w:p>
        </w:tc>
        <w:tc>
          <w:tcPr>
            <w:tcW w:w="3095" w:type="dxa"/>
          </w:tcPr>
          <w:p w14:paraId="2B02AD4A" w14:textId="7BE08D2B" w:rsidR="00592280" w:rsidRPr="00A142F6" w:rsidRDefault="00592280" w:rsidP="00454118">
            <w:r w:rsidRPr="00263791">
              <w:t>Bibliografía de la tercera unidad</w:t>
            </w:r>
          </w:p>
        </w:tc>
        <w:tc>
          <w:tcPr>
            <w:tcW w:w="1167" w:type="dxa"/>
          </w:tcPr>
          <w:p w14:paraId="6D6831EB" w14:textId="2457AA02" w:rsidR="00592280" w:rsidRPr="00263791" w:rsidRDefault="005B211E" w:rsidP="009306A0">
            <w:pPr>
              <w:jc w:val="center"/>
            </w:pPr>
            <w:r>
              <w:t>P</w:t>
            </w:r>
          </w:p>
        </w:tc>
      </w:tr>
      <w:tr w:rsidR="00592280" w14:paraId="78448BCE" w14:textId="511B5807" w:rsidTr="009306A0">
        <w:tc>
          <w:tcPr>
            <w:tcW w:w="738" w:type="dxa"/>
          </w:tcPr>
          <w:p w14:paraId="23AAC291" w14:textId="79B33550" w:rsidR="00592280" w:rsidRDefault="00592280" w:rsidP="00454118">
            <w:r>
              <w:lastRenderedPageBreak/>
              <w:t>28-11</w:t>
            </w:r>
          </w:p>
        </w:tc>
        <w:tc>
          <w:tcPr>
            <w:tcW w:w="2630" w:type="dxa"/>
          </w:tcPr>
          <w:p w14:paraId="68F6F9AF" w14:textId="58BE84B6" w:rsidR="00592280" w:rsidRDefault="00592280" w:rsidP="00454118">
            <w:r>
              <w:t xml:space="preserve">Devoluciones. </w:t>
            </w:r>
            <w:r w:rsidRPr="00360027">
              <w:t>Cierre de Cursada</w:t>
            </w:r>
          </w:p>
        </w:tc>
        <w:tc>
          <w:tcPr>
            <w:tcW w:w="2973" w:type="dxa"/>
          </w:tcPr>
          <w:p w14:paraId="65D59393" w14:textId="40DCB0B1" w:rsidR="00592280" w:rsidRPr="00A142F6" w:rsidRDefault="00592280" w:rsidP="00454118">
            <w:r w:rsidRPr="00CE4104">
              <w:t xml:space="preserve">Contenidos unidades </w:t>
            </w:r>
            <w:r>
              <w:t>1,</w:t>
            </w:r>
            <w:r w:rsidRPr="00CE4104">
              <w:t>2,3, 4</w:t>
            </w:r>
          </w:p>
        </w:tc>
        <w:tc>
          <w:tcPr>
            <w:tcW w:w="3095" w:type="dxa"/>
          </w:tcPr>
          <w:p w14:paraId="4D8B68E9" w14:textId="7094ABB8" w:rsidR="00592280" w:rsidRPr="00A142F6" w:rsidRDefault="00592280" w:rsidP="00454118">
            <w:r w:rsidRPr="00263791">
              <w:t>Bibliografía de la tercera unidad</w:t>
            </w:r>
          </w:p>
        </w:tc>
        <w:tc>
          <w:tcPr>
            <w:tcW w:w="1167" w:type="dxa"/>
          </w:tcPr>
          <w:p w14:paraId="210CDED6" w14:textId="5221CD84" w:rsidR="00592280" w:rsidRPr="00263791" w:rsidRDefault="005B211E" w:rsidP="009306A0">
            <w:pPr>
              <w:jc w:val="center"/>
            </w:pPr>
            <w:r>
              <w:t>P</w:t>
            </w:r>
          </w:p>
        </w:tc>
      </w:tr>
      <w:tr w:rsidR="00592280" w14:paraId="3C881F2A" w14:textId="3E2B012A" w:rsidTr="009306A0">
        <w:tc>
          <w:tcPr>
            <w:tcW w:w="738" w:type="dxa"/>
            <w:shd w:val="clear" w:color="auto" w:fill="A2A2A2"/>
          </w:tcPr>
          <w:p w14:paraId="5708C6BF" w14:textId="77777777" w:rsidR="00592280" w:rsidRDefault="00592280" w:rsidP="005D33FD"/>
        </w:tc>
        <w:tc>
          <w:tcPr>
            <w:tcW w:w="2630" w:type="dxa"/>
            <w:shd w:val="clear" w:color="auto" w:fill="A2A2A2"/>
          </w:tcPr>
          <w:p w14:paraId="06BD72D8" w14:textId="251E0C12" w:rsidR="00592280" w:rsidRDefault="00592280" w:rsidP="005D33FD"/>
        </w:tc>
        <w:tc>
          <w:tcPr>
            <w:tcW w:w="2973" w:type="dxa"/>
            <w:shd w:val="clear" w:color="auto" w:fill="A2A2A2"/>
          </w:tcPr>
          <w:p w14:paraId="2CEB79B3" w14:textId="29E72FB5" w:rsidR="00592280" w:rsidRPr="00A142F6" w:rsidRDefault="00592280" w:rsidP="005D33FD"/>
        </w:tc>
        <w:tc>
          <w:tcPr>
            <w:tcW w:w="3095" w:type="dxa"/>
            <w:shd w:val="clear" w:color="auto" w:fill="A2A2A2"/>
          </w:tcPr>
          <w:p w14:paraId="60A88877" w14:textId="27E8D2AE" w:rsidR="00592280" w:rsidRPr="00A142F6" w:rsidRDefault="00592280" w:rsidP="005D33FD"/>
        </w:tc>
        <w:tc>
          <w:tcPr>
            <w:tcW w:w="1167" w:type="dxa"/>
            <w:shd w:val="clear" w:color="auto" w:fill="A2A2A2"/>
          </w:tcPr>
          <w:p w14:paraId="12D8852C" w14:textId="77777777" w:rsidR="00592280" w:rsidRPr="00A142F6" w:rsidRDefault="00592280" w:rsidP="005D33FD"/>
        </w:tc>
      </w:tr>
    </w:tbl>
    <w:p w14:paraId="389596EE" w14:textId="77777777" w:rsidR="00863658" w:rsidRDefault="00863658" w:rsidP="00F968EB">
      <w:pPr>
        <w:jc w:val="both"/>
      </w:pPr>
    </w:p>
    <w:p w14:paraId="245CC996" w14:textId="09EDF8DF" w:rsidR="00A76EAD" w:rsidRPr="00FF631B" w:rsidRDefault="00F968EB" w:rsidP="00F968EB">
      <w:pPr>
        <w:jc w:val="both"/>
        <w:rPr>
          <w:b/>
          <w:bCs/>
        </w:rPr>
      </w:pPr>
      <w:r w:rsidRPr="00FF631B">
        <w:rPr>
          <w:b/>
          <w:bCs/>
        </w:rPr>
        <w:t>Criterios e instrumentos de evaluación</w:t>
      </w:r>
      <w:r w:rsidR="002263D4">
        <w:rPr>
          <w:b/>
          <w:bCs/>
        </w:rPr>
        <w:t xml:space="preserve"> </w:t>
      </w:r>
      <w:r w:rsidR="002263D4" w:rsidRPr="002263D4">
        <w:rPr>
          <w:b/>
          <w:bCs/>
        </w:rPr>
        <w:t>(según resolución 4043/09)</w:t>
      </w:r>
    </w:p>
    <w:p w14:paraId="10C8DB9A" w14:textId="77777777" w:rsidR="00584601" w:rsidRDefault="00584601" w:rsidP="00584601">
      <w:pPr>
        <w:jc w:val="both"/>
      </w:pPr>
      <w:r>
        <w:t>La evaluación es una instancia de valoración de lo aprendido a la vez que se configura, también, como instancia de Enseñanza y de Aprendizaje.</w:t>
      </w:r>
    </w:p>
    <w:p w14:paraId="26AF74E1" w14:textId="34F7AB28" w:rsidR="00584601" w:rsidRDefault="00584601" w:rsidP="00584601">
      <w:pPr>
        <w:jc w:val="both"/>
      </w:pPr>
      <w:r>
        <w:t>La calificación con puntos</w:t>
      </w:r>
      <w:r w:rsidR="008C61F3">
        <w:t xml:space="preserve">, </w:t>
      </w:r>
      <w:r w:rsidR="00BC1E98">
        <w:t>aprobación y</w:t>
      </w:r>
      <w:r>
        <w:t xml:space="preserve"> la acreditación son instancias diferentes de la </w:t>
      </w:r>
      <w:r w:rsidR="00D72BA6">
        <w:t>e</w:t>
      </w:r>
      <w:r>
        <w:t>valuación, pero comprendidas dentro de ella.</w:t>
      </w:r>
      <w:r w:rsidR="002263D4">
        <w:t xml:space="preserve"> </w:t>
      </w:r>
      <w:r>
        <w:t>La evaluación será entendida como un proceso continuo y permanente que deberá considerar los avances alcanzados, así como aquellos que se vayan sucediendo durante todo el proceso que cada grupo transite.</w:t>
      </w:r>
    </w:p>
    <w:p w14:paraId="34239223" w14:textId="1FBDADC6" w:rsidR="00584601" w:rsidRDefault="00584601" w:rsidP="00584601">
      <w:pPr>
        <w:jc w:val="both"/>
      </w:pPr>
      <w:r>
        <w:t>Se establece que en el marco de las calificaciones y acreditaciones se considerarán instancias parciales escritas y</w:t>
      </w:r>
      <w:r w:rsidR="00825E45">
        <w:t xml:space="preserve"> orales</w:t>
      </w:r>
      <w:r w:rsidR="005B40C2">
        <w:t>,</w:t>
      </w:r>
      <w:r>
        <w:t xml:space="preserve"> con formato de trabajos práctico </w:t>
      </w:r>
      <w:r w:rsidR="005B40C2">
        <w:t>(</w:t>
      </w:r>
      <w:r>
        <w:t>individual</w:t>
      </w:r>
      <w:r w:rsidR="00D72BA6">
        <w:t>es</w:t>
      </w:r>
      <w:r>
        <w:t xml:space="preserve"> o grupal</w:t>
      </w:r>
      <w:r w:rsidR="00D72BA6">
        <w:t>es</w:t>
      </w:r>
      <w:r w:rsidR="005B40C2">
        <w:t>)</w:t>
      </w:r>
      <w:r>
        <w:t xml:space="preserve"> </w:t>
      </w:r>
      <w:r w:rsidR="00C50B10">
        <w:t xml:space="preserve">que </w:t>
      </w:r>
      <w:r w:rsidR="00D44E30">
        <w:t>formarán</w:t>
      </w:r>
      <w:r w:rsidR="00C50B10">
        <w:t xml:space="preserve"> parte del portafolio junto con las rubricas para su evaluación</w:t>
      </w:r>
      <w:r w:rsidR="00F525BC">
        <w:t xml:space="preserve">. </w:t>
      </w:r>
      <w:r w:rsidR="00D44E30">
        <w:t>También</w:t>
      </w:r>
      <w:r w:rsidR="00F525BC">
        <w:t xml:space="preserve"> se </w:t>
      </w:r>
      <w:r w:rsidR="00D44E30">
        <w:t>incluirá</w:t>
      </w:r>
      <w:r w:rsidR="009F7658">
        <w:t xml:space="preserve"> </w:t>
      </w:r>
      <w:r w:rsidR="0021121D">
        <w:t xml:space="preserve">para la </w:t>
      </w:r>
      <w:r w:rsidR="00386F78">
        <w:t>evaluación</w:t>
      </w:r>
      <w:r>
        <w:t xml:space="preserve"> una instancia integradora de toda la materia</w:t>
      </w:r>
      <w:r w:rsidR="007A17E2">
        <w:t xml:space="preserve"> en su articulación con otros espacios</w:t>
      </w:r>
      <w:r w:rsidR="00386F78">
        <w:t>,</w:t>
      </w:r>
      <w:r w:rsidR="007A17E2">
        <w:t xml:space="preserve"> fundamentalmente</w:t>
      </w:r>
      <w:r w:rsidR="003A611B">
        <w:t xml:space="preserve"> el espacio de la </w:t>
      </w:r>
      <w:r w:rsidR="00A8115D">
        <w:t>práctica</w:t>
      </w:r>
      <w:r>
        <w:t xml:space="preserve">. </w:t>
      </w:r>
    </w:p>
    <w:p w14:paraId="53AA1D9C" w14:textId="77777777" w:rsidR="00584601" w:rsidRDefault="00584601" w:rsidP="00584601">
      <w:pPr>
        <w:jc w:val="both"/>
      </w:pPr>
      <w:r>
        <w:t>En cuanto al proceso evaluativo se han establecido las siguientes pautas:</w:t>
      </w:r>
    </w:p>
    <w:p w14:paraId="7A6AE9CA" w14:textId="77777777" w:rsidR="0064758B" w:rsidRDefault="00584601" w:rsidP="00584601">
      <w:pPr>
        <w:jc w:val="both"/>
      </w:pPr>
      <w:r>
        <w:t>Entendiendo el aprendizaje como un proceso de doble naturaleza, individual y social, la organización de grupos de trabajo y el trabajo colaborativo será incluido como parte de la evaluación.</w:t>
      </w:r>
      <w:r w:rsidR="002263D4">
        <w:t xml:space="preserve"> </w:t>
      </w:r>
      <w:r>
        <w:t>Las producciones de los estudiantes deben realizarse a partir de la lectura de los textos (bibliografía completa) y las reflexiones que se desarrollen en los encuentros durante las clases.</w:t>
      </w:r>
      <w:r w:rsidR="00AD2C6A">
        <w:t xml:space="preserve"> La copia parcial </w:t>
      </w:r>
      <w:r w:rsidR="001A3186">
        <w:t>o total</w:t>
      </w:r>
      <w:r w:rsidR="007B2C51">
        <w:t xml:space="preserve"> en cualquiera </w:t>
      </w:r>
      <w:r w:rsidR="00C254C0">
        <w:t xml:space="preserve">de las producciones requeridas será considerada </w:t>
      </w:r>
      <w:r w:rsidR="00DE7421">
        <w:t>una falta grave</w:t>
      </w:r>
      <w:r w:rsidR="00BF5A32">
        <w:t xml:space="preserve"> factible de sanción</w:t>
      </w:r>
      <w:r w:rsidR="0064758B">
        <w:t>.</w:t>
      </w:r>
    </w:p>
    <w:p w14:paraId="41B73795" w14:textId="7A94AD7A" w:rsidR="00584601" w:rsidRDefault="00B70691" w:rsidP="00584601">
      <w:pPr>
        <w:jc w:val="both"/>
      </w:pPr>
      <w:r>
        <w:t>S</w:t>
      </w:r>
      <w:r w:rsidR="00584601">
        <w:t xml:space="preserve">e tomará </w:t>
      </w:r>
      <w:r>
        <w:t xml:space="preserve">en cuenta </w:t>
      </w:r>
      <w:r w:rsidR="00584601">
        <w:t xml:space="preserve">como </w:t>
      </w:r>
      <w:r>
        <w:t xml:space="preserve">criterio para la </w:t>
      </w:r>
      <w:r w:rsidR="00CC3165">
        <w:t>evaluación</w:t>
      </w:r>
      <w:r>
        <w:t xml:space="preserve"> </w:t>
      </w:r>
      <w:r w:rsidR="00CC3165">
        <w:t>y calificación</w:t>
      </w:r>
      <w:r w:rsidR="00584601">
        <w:t xml:space="preserve"> la sintaxis y la ortografía considerando que estos son aspectos fundamentales en la comprensión de aquello que se expresa.</w:t>
      </w:r>
    </w:p>
    <w:p w14:paraId="0BA92E8B" w14:textId="69744793" w:rsidR="00A76EAD" w:rsidRDefault="00584601" w:rsidP="00584601">
      <w:pPr>
        <w:jc w:val="both"/>
      </w:pPr>
      <w:r>
        <w:t xml:space="preserve">Todas las instancias evaluativas se constituyen en criterios para la </w:t>
      </w:r>
      <w:r w:rsidR="00117B85">
        <w:t xml:space="preserve">aprobación y </w:t>
      </w:r>
      <w:r>
        <w:t>acreditación de l</w:t>
      </w:r>
      <w:r w:rsidR="00CC3165">
        <w:t>e</w:t>
      </w:r>
      <w:r>
        <w:t>s estudiantes. La evaluación durante la cursada tendrá una calificación numérica al cierre de cada cuatrimestre, resultante de las diferentes instancias de evaluación.</w:t>
      </w:r>
      <w:r w:rsidR="00C7718F">
        <w:t xml:space="preserve"> </w:t>
      </w:r>
    </w:p>
    <w:p w14:paraId="527CFC63" w14:textId="762289D4" w:rsidR="00A76EAD" w:rsidRPr="00CC3165" w:rsidRDefault="00A76EAD" w:rsidP="006B40E9">
      <w:pPr>
        <w:rPr>
          <w:b/>
          <w:bCs/>
        </w:rPr>
      </w:pPr>
      <w:r w:rsidRPr="00CC3165">
        <w:rPr>
          <w:b/>
          <w:bCs/>
        </w:rPr>
        <w:t>Condiciones</w:t>
      </w:r>
      <w:r w:rsidR="006B40E9" w:rsidRPr="00CC3165">
        <w:rPr>
          <w:b/>
          <w:bCs/>
        </w:rPr>
        <w:t xml:space="preserve"> </w:t>
      </w:r>
      <w:r w:rsidRPr="00CC3165">
        <w:rPr>
          <w:b/>
          <w:bCs/>
        </w:rPr>
        <w:t>de Aprobación y</w:t>
      </w:r>
      <w:r w:rsidR="006B40E9" w:rsidRPr="00CC3165">
        <w:rPr>
          <w:b/>
          <w:bCs/>
        </w:rPr>
        <w:t xml:space="preserve"> </w:t>
      </w:r>
      <w:r w:rsidRPr="00CC3165">
        <w:rPr>
          <w:b/>
          <w:bCs/>
        </w:rPr>
        <w:t>acreditación.</w:t>
      </w:r>
    </w:p>
    <w:p w14:paraId="2DF8556B" w14:textId="77777777" w:rsidR="00583E8E" w:rsidRPr="00583E8E" w:rsidRDefault="00583E8E" w:rsidP="00583E8E">
      <w:r w:rsidRPr="00583E8E">
        <w:t>Para la aprobación y acreditación de las instancias de evaluación se utilizará una escala numérica entera de 1 (uno) a 10 (diez) puntos.</w:t>
      </w:r>
    </w:p>
    <w:p w14:paraId="1333C53D" w14:textId="4481AF4B" w:rsidR="00583E8E" w:rsidRPr="00583E8E" w:rsidRDefault="00583E8E" w:rsidP="00583E8E">
      <w:r w:rsidRPr="00583E8E">
        <w:t xml:space="preserve">La </w:t>
      </w:r>
      <w:r w:rsidR="00CC3165">
        <w:t>unidad curricular</w:t>
      </w:r>
      <w:r w:rsidRPr="00583E8E">
        <w:t xml:space="preserve"> será aprobada cuando cumpla con las condiciones para acceder a la instancia de acreditación:</w:t>
      </w:r>
    </w:p>
    <w:p w14:paraId="442270CE" w14:textId="10226124" w:rsidR="00583E8E" w:rsidRPr="00583E8E" w:rsidRDefault="00583E8E" w:rsidP="00583E8E">
      <w:r w:rsidRPr="00583E8E">
        <w:t xml:space="preserve"> </w:t>
      </w:r>
      <w:r>
        <w:t>A</w:t>
      </w:r>
      <w:r w:rsidRPr="00583E8E">
        <w:t>sistencia</w:t>
      </w:r>
      <w:r>
        <w:t xml:space="preserve">: </w:t>
      </w:r>
      <w:r w:rsidRPr="00583E8E">
        <w:t xml:space="preserve"> 60% de asistencia según la cantidad de clases establecidas por calendario académico.</w:t>
      </w:r>
    </w:p>
    <w:p w14:paraId="3879C873" w14:textId="0CC5EFEA" w:rsidR="00583E8E" w:rsidRDefault="00583E8E" w:rsidP="00583E8E">
      <w:r w:rsidRPr="00583E8E">
        <w:t xml:space="preserve"> </w:t>
      </w:r>
      <w:r>
        <w:t>A</w:t>
      </w:r>
      <w:r w:rsidRPr="00583E8E">
        <w:t xml:space="preserve">probación de las evaluaciones previstas </w:t>
      </w:r>
      <w:bookmarkStart w:id="1" w:name="_Hlk191923009"/>
      <w:r w:rsidRPr="00583E8E">
        <w:t>con calificación mínima de 4 (cuatro) inclusive en las instancias de recuperación.</w:t>
      </w:r>
    </w:p>
    <w:bookmarkEnd w:id="1"/>
    <w:p w14:paraId="481BE150" w14:textId="4E0ADFEF" w:rsidR="00584601" w:rsidRDefault="00C7718F" w:rsidP="00584601">
      <w:pPr>
        <w:jc w:val="both"/>
      </w:pPr>
      <w:r>
        <w:t xml:space="preserve">La asignatura </w:t>
      </w:r>
      <w:r w:rsidR="00132040">
        <w:t xml:space="preserve">podrá acreditarse </w:t>
      </w:r>
      <w:r w:rsidR="00132040" w:rsidRPr="00132040">
        <w:t>por promoción directa</w:t>
      </w:r>
      <w:r w:rsidR="00E23C59">
        <w:t xml:space="preserve"> (</w:t>
      </w:r>
      <w:r w:rsidR="00E23C59" w:rsidRPr="00E23C59">
        <w:t>sin instancia de evaluación final</w:t>
      </w:r>
      <w:r w:rsidR="00E23C59">
        <w:t>).</w:t>
      </w:r>
      <w:r w:rsidR="00E23C59" w:rsidRPr="00E23C59">
        <w:t xml:space="preserve"> </w:t>
      </w:r>
    </w:p>
    <w:p w14:paraId="60D6AD89" w14:textId="59B5B9DB" w:rsidR="00E23C59" w:rsidRPr="00CC3165" w:rsidRDefault="00E23C59" w:rsidP="00584601">
      <w:pPr>
        <w:jc w:val="both"/>
        <w:rPr>
          <w:b/>
          <w:bCs/>
        </w:rPr>
      </w:pPr>
      <w:r w:rsidRPr="00CC3165">
        <w:rPr>
          <w:b/>
          <w:bCs/>
        </w:rPr>
        <w:t xml:space="preserve">Condiciones para la promoción: </w:t>
      </w:r>
    </w:p>
    <w:p w14:paraId="6C213C7A" w14:textId="0C05BAAD" w:rsidR="00BC1E98" w:rsidRPr="00BC1E98" w:rsidRDefault="00BC1E98" w:rsidP="00BC1E98">
      <w:pPr>
        <w:jc w:val="both"/>
      </w:pPr>
      <w:r w:rsidRPr="00BC1E98">
        <w:t xml:space="preserve">- </w:t>
      </w:r>
      <w:r w:rsidR="00682173">
        <w:t>A</w:t>
      </w:r>
      <w:r w:rsidRPr="00BC1E98">
        <w:t>sistencia</w:t>
      </w:r>
      <w:r w:rsidR="00682173">
        <w:t xml:space="preserve">: El estudiante deberá cumplir </w:t>
      </w:r>
      <w:r w:rsidR="00246F7E">
        <w:t xml:space="preserve">con </w:t>
      </w:r>
      <w:r w:rsidR="00682173" w:rsidRPr="00682173">
        <w:t>un 60% de asistencia según la cantidad de clases establecidas por calendario académico.</w:t>
      </w:r>
    </w:p>
    <w:p w14:paraId="521A06A9" w14:textId="78EB5458" w:rsidR="00BC1E98" w:rsidRPr="00BC1E98" w:rsidRDefault="00BC1E98" w:rsidP="00BC1E98">
      <w:pPr>
        <w:jc w:val="both"/>
      </w:pPr>
      <w:r w:rsidRPr="00BC1E98">
        <w:t xml:space="preserve">- </w:t>
      </w:r>
      <w:r w:rsidR="00246F7E">
        <w:t>O</w:t>
      </w:r>
      <w:r w:rsidRPr="00BC1E98">
        <w:t xml:space="preserve">btener un mínimo de 7 (siete) puntos </w:t>
      </w:r>
      <w:r w:rsidR="00246F7E">
        <w:t xml:space="preserve">o más </w:t>
      </w:r>
      <w:r w:rsidRPr="00BC1E98">
        <w:t xml:space="preserve">en </w:t>
      </w:r>
      <w:r w:rsidR="00AA0183">
        <w:t>cada</w:t>
      </w:r>
      <w:r w:rsidRPr="00BC1E98">
        <w:t xml:space="preserve"> instancia de evaluación y la instancia de recuperación (tanto por ausencia, desaprobación o por haber sido calificado con una nota menor a 7). </w:t>
      </w:r>
    </w:p>
    <w:p w14:paraId="3B98A481" w14:textId="2132FEF8" w:rsidR="00BC1E98" w:rsidRDefault="005B6154" w:rsidP="00BC1E98">
      <w:pPr>
        <w:jc w:val="both"/>
      </w:pPr>
      <w:r>
        <w:t xml:space="preserve">De obtener </w:t>
      </w:r>
      <w:r w:rsidR="00B21D10">
        <w:t>e</w:t>
      </w:r>
      <w:r w:rsidR="00BC1E98" w:rsidRPr="00BC1E98">
        <w:t>ntre 4 (cuatro) y 6 (seis) puntos, tendrán la cursada aprobada y pasarán automáticamente al sistema de acreditación con instancia de evaluación final.</w:t>
      </w:r>
    </w:p>
    <w:p w14:paraId="4F31C5F7" w14:textId="77777777" w:rsidR="002263D4" w:rsidRPr="00CC3165" w:rsidRDefault="002263D4" w:rsidP="002263D4">
      <w:pPr>
        <w:jc w:val="both"/>
        <w:rPr>
          <w:b/>
          <w:bCs/>
        </w:rPr>
      </w:pPr>
      <w:r w:rsidRPr="00CC3165">
        <w:rPr>
          <w:b/>
          <w:bCs/>
        </w:rPr>
        <w:t>Condiciones de acreditación con examen final:</w:t>
      </w:r>
    </w:p>
    <w:p w14:paraId="3DA88462" w14:textId="7810627A" w:rsidR="002263D4" w:rsidRDefault="002263D4" w:rsidP="002263D4">
      <w:pPr>
        <w:jc w:val="both"/>
      </w:pPr>
      <w:r w:rsidRPr="002263D4">
        <w:lastRenderedPageBreak/>
        <w:t>Asistencia: El estudiante deberá cumplir con un 60% de asistencia según la cantidad de clases establecidas por calendario académico.</w:t>
      </w:r>
    </w:p>
    <w:p w14:paraId="438478AF" w14:textId="1CC1BC60" w:rsidR="002263D4" w:rsidRDefault="002263D4" w:rsidP="002263D4">
      <w:pPr>
        <w:jc w:val="both"/>
      </w:pPr>
      <w:r>
        <w:t>La aprobación de la cursada</w:t>
      </w:r>
      <w:r w:rsidRPr="002263D4">
        <w:t xml:space="preserve"> con calificación mínima de 4 (cuatro) inclusive en las instancias de </w:t>
      </w:r>
      <w:r w:rsidR="00CC3165" w:rsidRPr="002263D4">
        <w:t>recuperación.</w:t>
      </w:r>
    </w:p>
    <w:p w14:paraId="4C16B740" w14:textId="77777777" w:rsidR="002263D4" w:rsidRDefault="002263D4" w:rsidP="002263D4">
      <w:pPr>
        <w:jc w:val="both"/>
      </w:pPr>
      <w:r>
        <w:t>La aprobación del/las unidades curriculares determinadas como correlativas en los planes de estudio</w:t>
      </w:r>
    </w:p>
    <w:p w14:paraId="52304869" w14:textId="1E80FEC0" w:rsidR="002263D4" w:rsidRDefault="002263D4" w:rsidP="002263D4">
      <w:pPr>
        <w:jc w:val="both"/>
      </w:pPr>
      <w:r>
        <w:t>La aprobación de un examen final ante una comisión evaluadora presidida por el profesor de la unidad curricular e integrada como mínimo por un miembro más. Esta evaluación final será calificada por escala numérica de 1 a 10. La nota de aprobación será de 4 (cuatro) o más sin centésimos.</w:t>
      </w:r>
    </w:p>
    <w:p w14:paraId="4ACBE78F" w14:textId="77777777" w:rsidR="008A5DF1" w:rsidRPr="00CC3165" w:rsidRDefault="008A5DF1" w:rsidP="008A5DF1">
      <w:pPr>
        <w:jc w:val="both"/>
        <w:rPr>
          <w:b/>
          <w:bCs/>
        </w:rPr>
      </w:pPr>
      <w:r w:rsidRPr="00CC3165">
        <w:rPr>
          <w:b/>
          <w:bCs/>
        </w:rPr>
        <w:t xml:space="preserve">Régimen de estudiante libre: </w:t>
      </w:r>
    </w:p>
    <w:p w14:paraId="073A7D05" w14:textId="3DFA03B3" w:rsidR="00B870E6" w:rsidRDefault="00B870E6" w:rsidP="00B870E6">
      <w:pPr>
        <w:jc w:val="both"/>
      </w:pPr>
      <w:r w:rsidRPr="00B870E6">
        <w:t xml:space="preserve">Para rendir libre </w:t>
      </w:r>
      <w:r w:rsidR="000C246F" w:rsidRPr="000C246F">
        <w:t xml:space="preserve">las unidades curriculares con formato materia establecidas por año en el diseño curricular </w:t>
      </w:r>
      <w:r w:rsidRPr="00B870E6">
        <w:t>pueden inscribirse en todos los turnos establecidos</w:t>
      </w:r>
      <w:r w:rsidR="00F93188">
        <w:t>, teniendo como ú</w:t>
      </w:r>
      <w:r w:rsidR="00F93188" w:rsidRPr="00B870E6">
        <w:t>nico</w:t>
      </w:r>
      <w:r w:rsidRPr="00B870E6">
        <w:t xml:space="preserve"> requisito las correlativas establecidas en los diseños curriculares o en sus modificatorias. </w:t>
      </w:r>
      <w:r w:rsidR="00F93188">
        <w:t>Esta modalidad i</w:t>
      </w:r>
      <w:r w:rsidRPr="00B870E6">
        <w:t>ncluye una instancia de evaluación escrita y una instancia de evaluación oral</w:t>
      </w:r>
      <w:r w:rsidR="00713B3F">
        <w:t xml:space="preserve">, ambas </w:t>
      </w:r>
      <w:r w:rsidR="00713B3F" w:rsidRPr="00713B3F">
        <w:t xml:space="preserve">evaluaciones </w:t>
      </w:r>
      <w:r w:rsidR="00713B3F">
        <w:t>se aprueban</w:t>
      </w:r>
      <w:r w:rsidR="00713B3F" w:rsidRPr="00713B3F">
        <w:t xml:space="preserve"> con calificación mínima de 4 (cuatro)</w:t>
      </w:r>
      <w:r w:rsidR="00713B3F">
        <w:t xml:space="preserve">, debiendo aprobar la instancia escrita para acceder </w:t>
      </w:r>
      <w:r w:rsidR="00983CDC">
        <w:t>a la evaluación oral</w:t>
      </w:r>
      <w:r w:rsidRPr="00B870E6">
        <w:t>.</w:t>
      </w:r>
    </w:p>
    <w:p w14:paraId="3505DB0D" w14:textId="0FE06772" w:rsidR="00387C8E" w:rsidRDefault="00387C8E" w:rsidP="00B870E6">
      <w:pPr>
        <w:jc w:val="both"/>
      </w:pPr>
      <w:r w:rsidRPr="00BC7559">
        <w:rPr>
          <w:b/>
          <w:bCs/>
        </w:rPr>
        <w:t>Salidas educativas:</w:t>
      </w:r>
      <w:r>
        <w:t xml:space="preserve"> </w:t>
      </w:r>
      <w:r w:rsidR="00BC7559">
        <w:t>A convenir, p</w:t>
      </w:r>
      <w:r w:rsidR="00A87DFA">
        <w:t xml:space="preserve">ara entrevistas a profesionales de EOE o docentes que trabajan con proyectos de </w:t>
      </w:r>
      <w:r w:rsidR="00BC7559">
        <w:t>inclusión.</w:t>
      </w:r>
    </w:p>
    <w:p w14:paraId="1ABDC0B5" w14:textId="77777777" w:rsidR="008A5DF1" w:rsidRDefault="008A5DF1" w:rsidP="00BC1E98">
      <w:pPr>
        <w:jc w:val="both"/>
      </w:pPr>
    </w:p>
    <w:p w14:paraId="1779D9B8" w14:textId="77777777" w:rsidR="00C64659" w:rsidRDefault="00C64659"/>
    <w:sectPr w:rsidR="00C64659" w:rsidSect="00170FD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2370" w14:textId="77777777" w:rsidR="006F16D9" w:rsidRDefault="006F16D9" w:rsidP="00DE6AF1">
      <w:pPr>
        <w:spacing w:after="0" w:line="240" w:lineRule="auto"/>
      </w:pPr>
      <w:r>
        <w:separator/>
      </w:r>
    </w:p>
  </w:endnote>
  <w:endnote w:type="continuationSeparator" w:id="0">
    <w:p w14:paraId="52DBE430" w14:textId="77777777" w:rsidR="006F16D9" w:rsidRDefault="006F16D9" w:rsidP="00DE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735"/>
      <w:docPartObj>
        <w:docPartGallery w:val="Page Numbers (Bottom of Page)"/>
        <w:docPartUnique/>
      </w:docPartObj>
    </w:sdtPr>
    <w:sdtEndPr/>
    <w:sdtContent>
      <w:p w14:paraId="386D6F5F" w14:textId="60885CB6" w:rsidR="00DE6AF1" w:rsidRDefault="00DE6AF1">
        <w:pPr>
          <w:pStyle w:val="Piedepgina"/>
          <w:jc w:val="center"/>
        </w:pPr>
        <w:r>
          <w:fldChar w:fldCharType="begin"/>
        </w:r>
        <w:r>
          <w:instrText>PAGE   \* MERGEFORMAT</w:instrText>
        </w:r>
        <w:r>
          <w:fldChar w:fldCharType="separate"/>
        </w:r>
        <w:r w:rsidR="00A3683E" w:rsidRPr="00A3683E">
          <w:rPr>
            <w:noProof/>
            <w:lang w:val="es-ES"/>
          </w:rPr>
          <w:t>1</w:t>
        </w:r>
        <w:r>
          <w:fldChar w:fldCharType="end"/>
        </w:r>
      </w:p>
    </w:sdtContent>
  </w:sdt>
  <w:p w14:paraId="6C7D8A19" w14:textId="77777777" w:rsidR="00DE6AF1" w:rsidRDefault="00DE6A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1E381" w14:textId="77777777" w:rsidR="006F16D9" w:rsidRDefault="006F16D9" w:rsidP="00DE6AF1">
      <w:pPr>
        <w:spacing w:after="0" w:line="240" w:lineRule="auto"/>
      </w:pPr>
      <w:r>
        <w:separator/>
      </w:r>
    </w:p>
  </w:footnote>
  <w:footnote w:type="continuationSeparator" w:id="0">
    <w:p w14:paraId="4CC98941" w14:textId="77777777" w:rsidR="006F16D9" w:rsidRDefault="006F16D9" w:rsidP="00DE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450A"/>
    <w:multiLevelType w:val="hybridMultilevel"/>
    <w:tmpl w:val="8FFAD7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66E21E4"/>
    <w:multiLevelType w:val="hybridMultilevel"/>
    <w:tmpl w:val="D92E68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B77147B"/>
    <w:multiLevelType w:val="hybridMultilevel"/>
    <w:tmpl w:val="D084DD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A1705A5"/>
    <w:multiLevelType w:val="hybridMultilevel"/>
    <w:tmpl w:val="75C465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F8"/>
    <w:rsid w:val="000061F3"/>
    <w:rsid w:val="00017815"/>
    <w:rsid w:val="00017B89"/>
    <w:rsid w:val="000203DB"/>
    <w:rsid w:val="00062E53"/>
    <w:rsid w:val="000762F6"/>
    <w:rsid w:val="000854D7"/>
    <w:rsid w:val="0009386E"/>
    <w:rsid w:val="00093A09"/>
    <w:rsid w:val="000A23D0"/>
    <w:rsid w:val="000B2CF5"/>
    <w:rsid w:val="000C246F"/>
    <w:rsid w:val="000D16FB"/>
    <w:rsid w:val="000D78A4"/>
    <w:rsid w:val="000F320E"/>
    <w:rsid w:val="000F701B"/>
    <w:rsid w:val="00102154"/>
    <w:rsid w:val="001148D4"/>
    <w:rsid w:val="00117B85"/>
    <w:rsid w:val="00132040"/>
    <w:rsid w:val="00132FD8"/>
    <w:rsid w:val="0013795F"/>
    <w:rsid w:val="00163083"/>
    <w:rsid w:val="00170FDA"/>
    <w:rsid w:val="00180E5D"/>
    <w:rsid w:val="001926C4"/>
    <w:rsid w:val="001A0415"/>
    <w:rsid w:val="001A30C8"/>
    <w:rsid w:val="001A3186"/>
    <w:rsid w:val="001B4224"/>
    <w:rsid w:val="001B5867"/>
    <w:rsid w:val="001C0B30"/>
    <w:rsid w:val="001C313C"/>
    <w:rsid w:val="00207214"/>
    <w:rsid w:val="0021121D"/>
    <w:rsid w:val="0021677B"/>
    <w:rsid w:val="0021688C"/>
    <w:rsid w:val="00217A6E"/>
    <w:rsid w:val="00221A0E"/>
    <w:rsid w:val="00225188"/>
    <w:rsid w:val="002263D4"/>
    <w:rsid w:val="00232485"/>
    <w:rsid w:val="0023723C"/>
    <w:rsid w:val="00245762"/>
    <w:rsid w:val="00246F7E"/>
    <w:rsid w:val="0025409A"/>
    <w:rsid w:val="00281CBB"/>
    <w:rsid w:val="00286004"/>
    <w:rsid w:val="00291AB2"/>
    <w:rsid w:val="0029750B"/>
    <w:rsid w:val="002A0A1D"/>
    <w:rsid w:val="002B2505"/>
    <w:rsid w:val="002D5D08"/>
    <w:rsid w:val="002F6B34"/>
    <w:rsid w:val="003148DE"/>
    <w:rsid w:val="00345936"/>
    <w:rsid w:val="00353115"/>
    <w:rsid w:val="00354860"/>
    <w:rsid w:val="00360027"/>
    <w:rsid w:val="00381122"/>
    <w:rsid w:val="00385572"/>
    <w:rsid w:val="00386F78"/>
    <w:rsid w:val="00387C8E"/>
    <w:rsid w:val="00397C00"/>
    <w:rsid w:val="003A05BC"/>
    <w:rsid w:val="003A611B"/>
    <w:rsid w:val="003D09AE"/>
    <w:rsid w:val="003D5476"/>
    <w:rsid w:val="00407075"/>
    <w:rsid w:val="004216DF"/>
    <w:rsid w:val="00430315"/>
    <w:rsid w:val="004304A1"/>
    <w:rsid w:val="00434AC3"/>
    <w:rsid w:val="00443038"/>
    <w:rsid w:val="004446F2"/>
    <w:rsid w:val="00454118"/>
    <w:rsid w:val="0046220A"/>
    <w:rsid w:val="00467AA5"/>
    <w:rsid w:val="00473CA9"/>
    <w:rsid w:val="00483452"/>
    <w:rsid w:val="004A00AA"/>
    <w:rsid w:val="004A1121"/>
    <w:rsid w:val="004B02BE"/>
    <w:rsid w:val="004B33B3"/>
    <w:rsid w:val="004B39F3"/>
    <w:rsid w:val="004B61D2"/>
    <w:rsid w:val="004E05C2"/>
    <w:rsid w:val="004E6217"/>
    <w:rsid w:val="004F7724"/>
    <w:rsid w:val="005077D5"/>
    <w:rsid w:val="00514C2E"/>
    <w:rsid w:val="00515EDA"/>
    <w:rsid w:val="005170EC"/>
    <w:rsid w:val="00521489"/>
    <w:rsid w:val="00525827"/>
    <w:rsid w:val="005267E6"/>
    <w:rsid w:val="00530738"/>
    <w:rsid w:val="00550F01"/>
    <w:rsid w:val="00551EC4"/>
    <w:rsid w:val="00553469"/>
    <w:rsid w:val="00575AC6"/>
    <w:rsid w:val="0058079C"/>
    <w:rsid w:val="00583B42"/>
    <w:rsid w:val="00583E8E"/>
    <w:rsid w:val="00584601"/>
    <w:rsid w:val="00592280"/>
    <w:rsid w:val="0059735E"/>
    <w:rsid w:val="005B211E"/>
    <w:rsid w:val="005B40C2"/>
    <w:rsid w:val="005B6154"/>
    <w:rsid w:val="005D33FD"/>
    <w:rsid w:val="005F46C3"/>
    <w:rsid w:val="005F4CBE"/>
    <w:rsid w:val="0060452D"/>
    <w:rsid w:val="00621985"/>
    <w:rsid w:val="00625CAF"/>
    <w:rsid w:val="00625F8F"/>
    <w:rsid w:val="00632F0C"/>
    <w:rsid w:val="006444FB"/>
    <w:rsid w:val="00644F18"/>
    <w:rsid w:val="0064758B"/>
    <w:rsid w:val="00653451"/>
    <w:rsid w:val="00665C16"/>
    <w:rsid w:val="00682173"/>
    <w:rsid w:val="006900A6"/>
    <w:rsid w:val="0069039D"/>
    <w:rsid w:val="006A08F8"/>
    <w:rsid w:val="006B40E9"/>
    <w:rsid w:val="006C54F5"/>
    <w:rsid w:val="006D394A"/>
    <w:rsid w:val="006D4CFD"/>
    <w:rsid w:val="006D6632"/>
    <w:rsid w:val="006D6832"/>
    <w:rsid w:val="006F16D9"/>
    <w:rsid w:val="00701BDD"/>
    <w:rsid w:val="00713B3F"/>
    <w:rsid w:val="00717723"/>
    <w:rsid w:val="00732328"/>
    <w:rsid w:val="00740DDA"/>
    <w:rsid w:val="00746687"/>
    <w:rsid w:val="00752F27"/>
    <w:rsid w:val="00756374"/>
    <w:rsid w:val="00763C45"/>
    <w:rsid w:val="00784831"/>
    <w:rsid w:val="00787A49"/>
    <w:rsid w:val="007A17E2"/>
    <w:rsid w:val="007B2C51"/>
    <w:rsid w:val="007C6592"/>
    <w:rsid w:val="007C659C"/>
    <w:rsid w:val="007D0769"/>
    <w:rsid w:val="007D0F52"/>
    <w:rsid w:val="007F2127"/>
    <w:rsid w:val="008011F8"/>
    <w:rsid w:val="008074DC"/>
    <w:rsid w:val="00816CB5"/>
    <w:rsid w:val="00822858"/>
    <w:rsid w:val="00825E45"/>
    <w:rsid w:val="00845134"/>
    <w:rsid w:val="00863658"/>
    <w:rsid w:val="00866979"/>
    <w:rsid w:val="00871004"/>
    <w:rsid w:val="00874B12"/>
    <w:rsid w:val="00874FBF"/>
    <w:rsid w:val="008903D6"/>
    <w:rsid w:val="008A5DF1"/>
    <w:rsid w:val="008C56FB"/>
    <w:rsid w:val="008C61F3"/>
    <w:rsid w:val="008D405A"/>
    <w:rsid w:val="008F4798"/>
    <w:rsid w:val="009073D6"/>
    <w:rsid w:val="00914C49"/>
    <w:rsid w:val="00926ADD"/>
    <w:rsid w:val="009306A0"/>
    <w:rsid w:val="009425B4"/>
    <w:rsid w:val="00970470"/>
    <w:rsid w:val="0097626A"/>
    <w:rsid w:val="00983CDC"/>
    <w:rsid w:val="009876B6"/>
    <w:rsid w:val="009876F9"/>
    <w:rsid w:val="00990D35"/>
    <w:rsid w:val="009933EF"/>
    <w:rsid w:val="00997E73"/>
    <w:rsid w:val="009A38F6"/>
    <w:rsid w:val="009F17B8"/>
    <w:rsid w:val="009F7658"/>
    <w:rsid w:val="00A106CF"/>
    <w:rsid w:val="00A14A7F"/>
    <w:rsid w:val="00A153D6"/>
    <w:rsid w:val="00A15611"/>
    <w:rsid w:val="00A244DB"/>
    <w:rsid w:val="00A2711A"/>
    <w:rsid w:val="00A3683E"/>
    <w:rsid w:val="00A555BA"/>
    <w:rsid w:val="00A61183"/>
    <w:rsid w:val="00A62807"/>
    <w:rsid w:val="00A638A4"/>
    <w:rsid w:val="00A67462"/>
    <w:rsid w:val="00A74C30"/>
    <w:rsid w:val="00A76EAD"/>
    <w:rsid w:val="00A8115D"/>
    <w:rsid w:val="00A81FF5"/>
    <w:rsid w:val="00A85560"/>
    <w:rsid w:val="00A87DFA"/>
    <w:rsid w:val="00AA0183"/>
    <w:rsid w:val="00AA1119"/>
    <w:rsid w:val="00AA4F9D"/>
    <w:rsid w:val="00AA5391"/>
    <w:rsid w:val="00AA7B8C"/>
    <w:rsid w:val="00AB3CA5"/>
    <w:rsid w:val="00AC25F7"/>
    <w:rsid w:val="00AC58D1"/>
    <w:rsid w:val="00AD2C6A"/>
    <w:rsid w:val="00AE50CF"/>
    <w:rsid w:val="00AE62B0"/>
    <w:rsid w:val="00AF1BA9"/>
    <w:rsid w:val="00AF695B"/>
    <w:rsid w:val="00B04381"/>
    <w:rsid w:val="00B061A8"/>
    <w:rsid w:val="00B21D10"/>
    <w:rsid w:val="00B259AA"/>
    <w:rsid w:val="00B3085A"/>
    <w:rsid w:val="00B65BB8"/>
    <w:rsid w:val="00B70691"/>
    <w:rsid w:val="00B84B8B"/>
    <w:rsid w:val="00B870E6"/>
    <w:rsid w:val="00B94882"/>
    <w:rsid w:val="00BC1E98"/>
    <w:rsid w:val="00BC7559"/>
    <w:rsid w:val="00BD17C6"/>
    <w:rsid w:val="00BD49AB"/>
    <w:rsid w:val="00BE25EF"/>
    <w:rsid w:val="00BF454C"/>
    <w:rsid w:val="00BF5A32"/>
    <w:rsid w:val="00C14289"/>
    <w:rsid w:val="00C254C0"/>
    <w:rsid w:val="00C33497"/>
    <w:rsid w:val="00C50B10"/>
    <w:rsid w:val="00C532B3"/>
    <w:rsid w:val="00C64659"/>
    <w:rsid w:val="00C7718F"/>
    <w:rsid w:val="00C84DF8"/>
    <w:rsid w:val="00C85943"/>
    <w:rsid w:val="00CC3165"/>
    <w:rsid w:val="00CC3347"/>
    <w:rsid w:val="00CE4104"/>
    <w:rsid w:val="00CE5C36"/>
    <w:rsid w:val="00D10EF3"/>
    <w:rsid w:val="00D20DC7"/>
    <w:rsid w:val="00D2445F"/>
    <w:rsid w:val="00D2747C"/>
    <w:rsid w:val="00D44E30"/>
    <w:rsid w:val="00D463FB"/>
    <w:rsid w:val="00D4712F"/>
    <w:rsid w:val="00D541A9"/>
    <w:rsid w:val="00D66C86"/>
    <w:rsid w:val="00D72BA6"/>
    <w:rsid w:val="00DB09AA"/>
    <w:rsid w:val="00DC11F2"/>
    <w:rsid w:val="00DD2DBE"/>
    <w:rsid w:val="00DD3E08"/>
    <w:rsid w:val="00DE6AF1"/>
    <w:rsid w:val="00DE7421"/>
    <w:rsid w:val="00DF7F79"/>
    <w:rsid w:val="00E06C3E"/>
    <w:rsid w:val="00E1025D"/>
    <w:rsid w:val="00E11078"/>
    <w:rsid w:val="00E130FD"/>
    <w:rsid w:val="00E1773D"/>
    <w:rsid w:val="00E235B1"/>
    <w:rsid w:val="00E23C59"/>
    <w:rsid w:val="00E26D63"/>
    <w:rsid w:val="00E26DD2"/>
    <w:rsid w:val="00E300E0"/>
    <w:rsid w:val="00E3238B"/>
    <w:rsid w:val="00E4017D"/>
    <w:rsid w:val="00E44EAB"/>
    <w:rsid w:val="00E57F0D"/>
    <w:rsid w:val="00E62E72"/>
    <w:rsid w:val="00E759D3"/>
    <w:rsid w:val="00E90921"/>
    <w:rsid w:val="00E90CFA"/>
    <w:rsid w:val="00E962C4"/>
    <w:rsid w:val="00ED235E"/>
    <w:rsid w:val="00ED2D42"/>
    <w:rsid w:val="00EF2429"/>
    <w:rsid w:val="00F079E0"/>
    <w:rsid w:val="00F41070"/>
    <w:rsid w:val="00F41179"/>
    <w:rsid w:val="00F418C9"/>
    <w:rsid w:val="00F525BC"/>
    <w:rsid w:val="00F56398"/>
    <w:rsid w:val="00F60301"/>
    <w:rsid w:val="00F72126"/>
    <w:rsid w:val="00F9262E"/>
    <w:rsid w:val="00F93188"/>
    <w:rsid w:val="00F968EB"/>
    <w:rsid w:val="00FB3E2B"/>
    <w:rsid w:val="00FB53D7"/>
    <w:rsid w:val="00FD0F9A"/>
    <w:rsid w:val="00FE10C1"/>
    <w:rsid w:val="00FE3C0A"/>
    <w:rsid w:val="00FE7932"/>
    <w:rsid w:val="00FF63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6675"/>
  <w15:chartTrackingRefBased/>
  <w15:docId w15:val="{2554F3BD-E073-458F-94E3-4B54F997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0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A0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08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08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08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08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8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8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8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8F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A08F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08F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08F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08F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08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8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8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8F8"/>
    <w:rPr>
      <w:rFonts w:eastAsiaTheme="majorEastAsia" w:cstheme="majorBidi"/>
      <w:color w:val="272727" w:themeColor="text1" w:themeTint="D8"/>
    </w:rPr>
  </w:style>
  <w:style w:type="paragraph" w:styleId="Ttulo">
    <w:name w:val="Title"/>
    <w:basedOn w:val="Normal"/>
    <w:next w:val="Normal"/>
    <w:link w:val="TtuloCar"/>
    <w:uiPriority w:val="10"/>
    <w:qFormat/>
    <w:rsid w:val="006A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8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8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8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8F8"/>
    <w:pPr>
      <w:spacing w:before="160"/>
      <w:jc w:val="center"/>
    </w:pPr>
    <w:rPr>
      <w:i/>
      <w:iCs/>
      <w:color w:val="404040" w:themeColor="text1" w:themeTint="BF"/>
    </w:rPr>
  </w:style>
  <w:style w:type="character" w:customStyle="1" w:styleId="CitaCar">
    <w:name w:val="Cita Car"/>
    <w:basedOn w:val="Fuentedeprrafopredeter"/>
    <w:link w:val="Cita"/>
    <w:uiPriority w:val="29"/>
    <w:rsid w:val="006A08F8"/>
    <w:rPr>
      <w:i/>
      <w:iCs/>
      <w:color w:val="404040" w:themeColor="text1" w:themeTint="BF"/>
    </w:rPr>
  </w:style>
  <w:style w:type="paragraph" w:styleId="Prrafodelista">
    <w:name w:val="List Paragraph"/>
    <w:basedOn w:val="Normal"/>
    <w:uiPriority w:val="34"/>
    <w:qFormat/>
    <w:rsid w:val="006A08F8"/>
    <w:pPr>
      <w:ind w:left="720"/>
      <w:contextualSpacing/>
    </w:pPr>
  </w:style>
  <w:style w:type="character" w:styleId="nfasisintenso">
    <w:name w:val="Intense Emphasis"/>
    <w:basedOn w:val="Fuentedeprrafopredeter"/>
    <w:uiPriority w:val="21"/>
    <w:qFormat/>
    <w:rsid w:val="006A08F8"/>
    <w:rPr>
      <w:i/>
      <w:iCs/>
      <w:color w:val="2F5496" w:themeColor="accent1" w:themeShade="BF"/>
    </w:rPr>
  </w:style>
  <w:style w:type="paragraph" w:styleId="Citadestacada">
    <w:name w:val="Intense Quote"/>
    <w:basedOn w:val="Normal"/>
    <w:next w:val="Normal"/>
    <w:link w:val="CitadestacadaCar"/>
    <w:uiPriority w:val="30"/>
    <w:qFormat/>
    <w:rsid w:val="006A0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08F8"/>
    <w:rPr>
      <w:i/>
      <w:iCs/>
      <w:color w:val="2F5496" w:themeColor="accent1" w:themeShade="BF"/>
    </w:rPr>
  </w:style>
  <w:style w:type="character" w:styleId="Referenciaintensa">
    <w:name w:val="Intense Reference"/>
    <w:basedOn w:val="Fuentedeprrafopredeter"/>
    <w:uiPriority w:val="32"/>
    <w:qFormat/>
    <w:rsid w:val="006A08F8"/>
    <w:rPr>
      <w:b/>
      <w:bCs/>
      <w:smallCaps/>
      <w:color w:val="2F5496" w:themeColor="accent1" w:themeShade="BF"/>
      <w:spacing w:val="5"/>
    </w:rPr>
  </w:style>
  <w:style w:type="table" w:styleId="Tablaconcuadrcula">
    <w:name w:val="Table Grid"/>
    <w:basedOn w:val="Tablanormal"/>
    <w:uiPriority w:val="39"/>
    <w:rsid w:val="006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6A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6AF1"/>
  </w:style>
  <w:style w:type="paragraph" w:styleId="Piedepgina">
    <w:name w:val="footer"/>
    <w:basedOn w:val="Normal"/>
    <w:link w:val="PiedepginaCar"/>
    <w:uiPriority w:val="99"/>
    <w:unhideWhenUsed/>
    <w:rsid w:val="00DE6A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4492</Words>
  <Characters>25610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Longoni</dc:creator>
  <cp:keywords/>
  <dc:description/>
  <cp:lastModifiedBy>Alumno</cp:lastModifiedBy>
  <cp:revision>2</cp:revision>
  <dcterms:created xsi:type="dcterms:W3CDTF">2025-04-30T22:47:00Z</dcterms:created>
  <dcterms:modified xsi:type="dcterms:W3CDTF">2025-04-30T22:47:00Z</dcterms:modified>
</cp:coreProperties>
</file>